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9854" w14:textId="77777777" w:rsidR="002658F2" w:rsidRDefault="002658F2" w:rsidP="002658F2">
      <w:pPr>
        <w:rPr>
          <w:b/>
          <w:sz w:val="24"/>
          <w:szCs w:val="24"/>
        </w:rPr>
      </w:pPr>
    </w:p>
    <w:p w14:paraId="69B781EA" w14:textId="6C4E4744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EB1777">
        <w:rPr>
          <w:b/>
          <w:sz w:val="24"/>
          <w:szCs w:val="24"/>
        </w:rPr>
        <w:t>II/10/24</w:t>
      </w:r>
    </w:p>
    <w:p w14:paraId="3FFFDF1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561DB969" w14:textId="6419E1F4" w:rsidR="002658F2" w:rsidRDefault="00EB1777" w:rsidP="004A2A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265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 maja 2024r. </w:t>
      </w:r>
    </w:p>
    <w:p w14:paraId="4D5EE55C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4C91C9B2" w14:textId="09B49F2F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nieodpłatnego nabycia nieruchomości p</w:t>
      </w:r>
      <w:r w:rsidR="002704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łożonej w </w:t>
      </w:r>
      <w:r w:rsidR="00457784">
        <w:rPr>
          <w:b/>
          <w:sz w:val="24"/>
          <w:szCs w:val="24"/>
        </w:rPr>
        <w:t xml:space="preserve">Stary Gołębinie </w:t>
      </w:r>
    </w:p>
    <w:p w14:paraId="0FF39240" w14:textId="77777777" w:rsidR="002658F2" w:rsidRDefault="002658F2" w:rsidP="002658F2">
      <w:pPr>
        <w:spacing w:line="360" w:lineRule="auto"/>
        <w:rPr>
          <w:sz w:val="24"/>
          <w:szCs w:val="24"/>
          <w:u w:val="single"/>
        </w:rPr>
      </w:pPr>
    </w:p>
    <w:p w14:paraId="4386B925" w14:textId="4154DF91" w:rsidR="00376FDF" w:rsidRPr="00376FDF" w:rsidRDefault="00376FDF" w:rsidP="00376FDF">
      <w:pPr>
        <w:spacing w:line="360" w:lineRule="auto"/>
        <w:ind w:firstLine="708"/>
        <w:jc w:val="both"/>
        <w:rPr>
          <w:sz w:val="24"/>
          <w:szCs w:val="24"/>
        </w:rPr>
      </w:pPr>
      <w:r w:rsidRPr="00376FDF">
        <w:rPr>
          <w:sz w:val="24"/>
          <w:szCs w:val="24"/>
        </w:rPr>
        <w:t>Na podstawie art. 18 ust. 2 pkt 9 lit. a ustawy z dnia 8 marca 1990 r. o samorządzie gminnym (Dz. U. z 2023 r., poz. 40</w:t>
      </w:r>
      <w:r w:rsidR="004A2AD3">
        <w:rPr>
          <w:sz w:val="24"/>
          <w:szCs w:val="24"/>
        </w:rPr>
        <w:t xml:space="preserve"> z </w:t>
      </w:r>
      <w:proofErr w:type="spellStart"/>
      <w:r w:rsidR="004A2AD3">
        <w:rPr>
          <w:sz w:val="24"/>
          <w:szCs w:val="24"/>
        </w:rPr>
        <w:t>późn</w:t>
      </w:r>
      <w:proofErr w:type="spellEnd"/>
      <w:r w:rsidR="004A2AD3">
        <w:rPr>
          <w:sz w:val="24"/>
          <w:szCs w:val="24"/>
        </w:rPr>
        <w:t xml:space="preserve">. zm.) </w:t>
      </w:r>
      <w:r w:rsidRPr="00376FDF">
        <w:rPr>
          <w:sz w:val="24"/>
          <w:szCs w:val="24"/>
        </w:rPr>
        <w:t>Rada Miejska w Czempiniu uchwala, co następuje:</w:t>
      </w:r>
    </w:p>
    <w:p w14:paraId="2A6F17A2" w14:textId="77777777" w:rsidR="00564AE2" w:rsidRDefault="00564AE2" w:rsidP="002658F2">
      <w:pPr>
        <w:spacing w:line="360" w:lineRule="auto"/>
        <w:ind w:firstLine="708"/>
        <w:jc w:val="both"/>
        <w:rPr>
          <w:sz w:val="24"/>
          <w:szCs w:val="24"/>
        </w:rPr>
      </w:pPr>
    </w:p>
    <w:p w14:paraId="090B8C5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B12EF5F" w14:textId="77777777" w:rsidR="002658F2" w:rsidRDefault="002658F2" w:rsidP="002658F2">
      <w:pPr>
        <w:spacing w:line="360" w:lineRule="auto"/>
        <w:jc w:val="both"/>
        <w:rPr>
          <w:sz w:val="24"/>
          <w:szCs w:val="24"/>
        </w:rPr>
      </w:pPr>
    </w:p>
    <w:p w14:paraId="7592C9C2" w14:textId="3D4B7CFB" w:rsidR="00564AE2" w:rsidRPr="005E30E9" w:rsidRDefault="002658F2" w:rsidP="00564AE2">
      <w:pPr>
        <w:spacing w:line="360" w:lineRule="auto"/>
        <w:jc w:val="both"/>
        <w:rPr>
          <w:sz w:val="24"/>
          <w:szCs w:val="24"/>
          <w:highlight w:val="yellow"/>
        </w:rPr>
      </w:pPr>
      <w:r w:rsidRPr="00CE0232">
        <w:rPr>
          <w:sz w:val="24"/>
          <w:szCs w:val="24"/>
        </w:rPr>
        <w:t xml:space="preserve">Wyraża się zgodę na </w:t>
      </w:r>
      <w:r w:rsidR="00376FDF">
        <w:rPr>
          <w:sz w:val="24"/>
          <w:szCs w:val="24"/>
        </w:rPr>
        <w:t xml:space="preserve">zawarcie </w:t>
      </w:r>
      <w:r w:rsidRPr="00CE0232">
        <w:rPr>
          <w:sz w:val="24"/>
          <w:szCs w:val="24"/>
        </w:rPr>
        <w:t>przez Burmistrza Gminy Czempiń na rzecz Gminy Czempiń</w:t>
      </w:r>
      <w:r w:rsidR="00376FDF">
        <w:rPr>
          <w:sz w:val="24"/>
          <w:szCs w:val="24"/>
        </w:rPr>
        <w:t xml:space="preserve"> umowy na nieodpłatne nabycie, </w:t>
      </w:r>
      <w:r w:rsidRPr="00CE0232">
        <w:rPr>
          <w:sz w:val="24"/>
          <w:szCs w:val="24"/>
        </w:rPr>
        <w:t xml:space="preserve">w trybie art. 24 ust. </w:t>
      </w:r>
      <w:r w:rsidR="00CE0232" w:rsidRPr="00CE0232">
        <w:rPr>
          <w:sz w:val="24"/>
          <w:szCs w:val="24"/>
        </w:rPr>
        <w:t>5</w:t>
      </w:r>
      <w:r w:rsidRPr="00CE0232">
        <w:rPr>
          <w:sz w:val="24"/>
          <w:szCs w:val="24"/>
        </w:rPr>
        <w:t xml:space="preserve"> pkt 1 lit. c) ustawy z dnia 19 października 1991 r. o gospodarce nieruchomościami rolnymi Skarbu Państwa (Dz. U. z 2022 r. poz. 2329) nieruchomości o nr </w:t>
      </w:r>
      <w:proofErr w:type="spellStart"/>
      <w:r w:rsidRPr="00CE0232">
        <w:rPr>
          <w:sz w:val="24"/>
          <w:szCs w:val="24"/>
        </w:rPr>
        <w:t>ewid</w:t>
      </w:r>
      <w:proofErr w:type="spellEnd"/>
      <w:r w:rsidRPr="00CE0232">
        <w:rPr>
          <w:sz w:val="24"/>
          <w:szCs w:val="24"/>
        </w:rPr>
        <w:t>.</w:t>
      </w:r>
      <w:r w:rsidR="00CE0232" w:rsidRPr="00CE0232">
        <w:rPr>
          <w:sz w:val="24"/>
          <w:szCs w:val="24"/>
        </w:rPr>
        <w:t xml:space="preserve"> </w:t>
      </w:r>
      <w:r w:rsidR="00457784">
        <w:rPr>
          <w:sz w:val="24"/>
          <w:szCs w:val="24"/>
        </w:rPr>
        <w:t>92/3</w:t>
      </w:r>
      <w:r w:rsidRPr="00CE0232">
        <w:rPr>
          <w:sz w:val="24"/>
          <w:szCs w:val="24"/>
        </w:rPr>
        <w:t xml:space="preserve"> obręb </w:t>
      </w:r>
      <w:r w:rsidR="00457784">
        <w:rPr>
          <w:sz w:val="24"/>
          <w:szCs w:val="24"/>
        </w:rPr>
        <w:t>Stary Gołębin</w:t>
      </w:r>
      <w:r w:rsidRPr="00CE0232">
        <w:rPr>
          <w:sz w:val="24"/>
          <w:szCs w:val="24"/>
        </w:rPr>
        <w:t xml:space="preserve"> o powierzchni </w:t>
      </w:r>
      <w:r w:rsidR="00492E6B" w:rsidRPr="00457784">
        <w:rPr>
          <w:sz w:val="24"/>
          <w:szCs w:val="24"/>
        </w:rPr>
        <w:t>0,0</w:t>
      </w:r>
      <w:r w:rsidR="00457784" w:rsidRPr="00457784">
        <w:rPr>
          <w:sz w:val="24"/>
          <w:szCs w:val="24"/>
        </w:rPr>
        <w:t>390</w:t>
      </w:r>
      <w:r w:rsidR="00457784">
        <w:rPr>
          <w:sz w:val="24"/>
          <w:szCs w:val="24"/>
        </w:rPr>
        <w:t xml:space="preserve"> </w:t>
      </w:r>
      <w:r w:rsidRPr="00376FDF">
        <w:rPr>
          <w:sz w:val="24"/>
          <w:szCs w:val="24"/>
        </w:rPr>
        <w:t xml:space="preserve">ha zapisanej </w:t>
      </w:r>
      <w:r w:rsidR="009576FA">
        <w:rPr>
          <w:sz w:val="24"/>
          <w:szCs w:val="24"/>
        </w:rPr>
        <w:br/>
      </w:r>
      <w:r w:rsidRPr="00376FDF">
        <w:rPr>
          <w:sz w:val="24"/>
          <w:szCs w:val="24"/>
        </w:rPr>
        <w:t xml:space="preserve">w księdze wieczystej </w:t>
      </w:r>
      <w:r w:rsidRPr="00457784">
        <w:rPr>
          <w:sz w:val="24"/>
          <w:szCs w:val="24"/>
        </w:rPr>
        <w:t>PO1K/</w:t>
      </w:r>
      <w:r w:rsidR="00457784" w:rsidRPr="00457784">
        <w:rPr>
          <w:sz w:val="24"/>
          <w:szCs w:val="24"/>
        </w:rPr>
        <w:t>00045202</w:t>
      </w:r>
      <w:r w:rsidR="00492E6B" w:rsidRPr="00457784">
        <w:rPr>
          <w:sz w:val="24"/>
          <w:szCs w:val="24"/>
        </w:rPr>
        <w:t>/</w:t>
      </w:r>
      <w:r w:rsidR="00457784" w:rsidRPr="00457784">
        <w:rPr>
          <w:sz w:val="24"/>
          <w:szCs w:val="24"/>
        </w:rPr>
        <w:t>2</w:t>
      </w:r>
      <w:r w:rsidRPr="00457784">
        <w:rPr>
          <w:sz w:val="24"/>
          <w:szCs w:val="24"/>
        </w:rPr>
        <w:t xml:space="preserve"> </w:t>
      </w:r>
      <w:r w:rsidRPr="00376FDF">
        <w:rPr>
          <w:sz w:val="24"/>
          <w:szCs w:val="24"/>
        </w:rPr>
        <w:t xml:space="preserve">na rzecz Skarbu Państwa – Krajowy Ośrodek Wsparcia Rolnictwa Oddział Terenowy w Poznaniu, oznaczonej na załączniku graficznym do niniejszej uchwały. </w:t>
      </w:r>
    </w:p>
    <w:p w14:paraId="274505BF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  <w:r w:rsidRPr="00376FDF">
        <w:rPr>
          <w:b/>
          <w:sz w:val="24"/>
          <w:szCs w:val="24"/>
        </w:rPr>
        <w:t>§ 2</w:t>
      </w:r>
      <w:r w:rsidRPr="00376FDF">
        <w:rPr>
          <w:sz w:val="24"/>
          <w:szCs w:val="24"/>
        </w:rPr>
        <w:t>.</w:t>
      </w:r>
    </w:p>
    <w:p w14:paraId="1DFA3912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Wykonanie uchwały powierza się Burmistrzowi Gminy Czempiń.</w:t>
      </w:r>
    </w:p>
    <w:p w14:paraId="236C395D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</w:p>
    <w:p w14:paraId="09E165C0" w14:textId="77777777" w:rsidR="002658F2" w:rsidRPr="00376FDF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§ 3.</w:t>
      </w:r>
    </w:p>
    <w:p w14:paraId="27093CBC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</w:p>
    <w:p w14:paraId="286BC4CD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Uchwała wchodzi w życie z dniem podjęcia.</w:t>
      </w:r>
    </w:p>
    <w:p w14:paraId="1743FB27" w14:textId="4AC7B06C" w:rsidR="006476D0" w:rsidRPr="00376FDF" w:rsidRDefault="002658F2" w:rsidP="00EB1777">
      <w:pPr>
        <w:spacing w:line="360" w:lineRule="auto"/>
        <w:jc w:val="center"/>
        <w:rPr>
          <w:b/>
          <w:sz w:val="24"/>
          <w:szCs w:val="24"/>
        </w:rPr>
      </w:pPr>
      <w:r w:rsidRPr="005E30E9">
        <w:rPr>
          <w:sz w:val="24"/>
          <w:szCs w:val="24"/>
          <w:highlight w:val="yellow"/>
        </w:rPr>
        <w:br w:type="page"/>
      </w:r>
      <w:r w:rsidR="006476D0" w:rsidRPr="00376FDF">
        <w:rPr>
          <w:b/>
          <w:sz w:val="24"/>
          <w:szCs w:val="24"/>
        </w:rPr>
        <w:lastRenderedPageBreak/>
        <w:t>UZASADNIE</w:t>
      </w:r>
      <w:r w:rsidR="00B3317B">
        <w:rPr>
          <w:b/>
          <w:sz w:val="24"/>
          <w:szCs w:val="24"/>
        </w:rPr>
        <w:t>N</w:t>
      </w:r>
      <w:r w:rsidR="006476D0" w:rsidRPr="00376FDF">
        <w:rPr>
          <w:b/>
          <w:sz w:val="24"/>
          <w:szCs w:val="24"/>
        </w:rPr>
        <w:t>IE</w:t>
      </w:r>
    </w:p>
    <w:p w14:paraId="76C7C0D0" w14:textId="273FBD12" w:rsidR="002658F2" w:rsidRPr="00376FDF" w:rsidRDefault="006476D0" w:rsidP="00EB1777">
      <w:pPr>
        <w:spacing w:line="360" w:lineRule="auto"/>
        <w:ind w:left="2832" w:hanging="2832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DO UCHWAŁY</w:t>
      </w:r>
      <w:r w:rsidR="002658F2" w:rsidRPr="00376FDF">
        <w:rPr>
          <w:b/>
          <w:sz w:val="24"/>
          <w:szCs w:val="24"/>
        </w:rPr>
        <w:t xml:space="preserve"> </w:t>
      </w:r>
      <w:r w:rsidRPr="00376FDF">
        <w:rPr>
          <w:b/>
          <w:sz w:val="24"/>
          <w:szCs w:val="24"/>
        </w:rPr>
        <w:t>NR</w:t>
      </w:r>
      <w:r w:rsidR="00EB1777">
        <w:rPr>
          <w:b/>
          <w:sz w:val="24"/>
          <w:szCs w:val="24"/>
        </w:rPr>
        <w:t xml:space="preserve"> II/10/24</w:t>
      </w:r>
    </w:p>
    <w:p w14:paraId="42EABD68" w14:textId="42712489" w:rsidR="00EB1777" w:rsidRPr="00376FDF" w:rsidRDefault="006476D0" w:rsidP="00EB1777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RADY MIEJSKIEJ W CZEMPINIU</w:t>
      </w:r>
    </w:p>
    <w:p w14:paraId="03F132BF" w14:textId="3B2F1C6D" w:rsidR="002658F2" w:rsidRPr="00376FDF" w:rsidRDefault="00EB1777" w:rsidP="00EB177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21 maja 2024r.</w:t>
      </w:r>
    </w:p>
    <w:p w14:paraId="57346DCD" w14:textId="77777777" w:rsidR="002658F2" w:rsidRPr="005E30E9" w:rsidRDefault="002658F2" w:rsidP="002658F2">
      <w:pPr>
        <w:spacing w:line="360" w:lineRule="auto"/>
        <w:rPr>
          <w:b/>
          <w:sz w:val="24"/>
          <w:szCs w:val="24"/>
          <w:highlight w:val="yellow"/>
        </w:rPr>
      </w:pPr>
    </w:p>
    <w:p w14:paraId="116535F4" w14:textId="71E25B23" w:rsidR="002658F2" w:rsidRPr="00B74681" w:rsidRDefault="002658F2" w:rsidP="002658F2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  <w:r w:rsidRPr="00376FDF">
        <w:rPr>
          <w:bCs/>
          <w:sz w:val="24"/>
          <w:szCs w:val="24"/>
        </w:rPr>
        <w:t xml:space="preserve">Podjęcie niniejszej uchwały jest niezbędne celem nieodpłatnego nabycia w trybie </w:t>
      </w:r>
      <w:r w:rsidR="007D5F16" w:rsidRPr="00376FDF">
        <w:rPr>
          <w:bCs/>
          <w:sz w:val="24"/>
          <w:szCs w:val="24"/>
        </w:rPr>
        <w:br/>
      </w:r>
      <w:r w:rsidRPr="00376FDF">
        <w:rPr>
          <w:bCs/>
          <w:sz w:val="24"/>
          <w:szCs w:val="24"/>
        </w:rPr>
        <w:t xml:space="preserve">art. 24 ust. 5 pkt 1 lit. c) ustawy z dnia 19 października 1991 r. o gospodarowaniu nieruchomościami rolnymi Skarbu Państwa, </w:t>
      </w:r>
      <w:r w:rsidRPr="00833D19">
        <w:rPr>
          <w:bCs/>
          <w:sz w:val="24"/>
          <w:szCs w:val="24"/>
        </w:rPr>
        <w:t>nieruchomości położonej w miejscowości</w:t>
      </w:r>
      <w:r w:rsidR="00DD61C9" w:rsidRPr="00833D19">
        <w:rPr>
          <w:bCs/>
          <w:sz w:val="24"/>
          <w:szCs w:val="24"/>
        </w:rPr>
        <w:t xml:space="preserve"> </w:t>
      </w:r>
      <w:r w:rsidR="00457784" w:rsidRPr="00833D19">
        <w:rPr>
          <w:bCs/>
          <w:sz w:val="24"/>
          <w:szCs w:val="24"/>
        </w:rPr>
        <w:t>Stary Gołębin</w:t>
      </w:r>
      <w:r w:rsidR="00DD61C9" w:rsidRPr="00833D19">
        <w:rPr>
          <w:bCs/>
          <w:sz w:val="24"/>
          <w:szCs w:val="24"/>
        </w:rPr>
        <w:t>,</w:t>
      </w:r>
      <w:r w:rsidR="00D66B2F" w:rsidRPr="00833D19">
        <w:rPr>
          <w:bCs/>
          <w:sz w:val="24"/>
          <w:szCs w:val="24"/>
        </w:rPr>
        <w:t xml:space="preserve"> </w:t>
      </w:r>
      <w:r w:rsidRPr="00833D19">
        <w:rPr>
          <w:bCs/>
          <w:sz w:val="24"/>
          <w:szCs w:val="24"/>
        </w:rPr>
        <w:t xml:space="preserve">o nr </w:t>
      </w:r>
      <w:proofErr w:type="spellStart"/>
      <w:r w:rsidRPr="00833D19">
        <w:rPr>
          <w:bCs/>
          <w:sz w:val="24"/>
          <w:szCs w:val="24"/>
        </w:rPr>
        <w:t>ewid</w:t>
      </w:r>
      <w:proofErr w:type="spellEnd"/>
      <w:r w:rsidRPr="00833D19">
        <w:rPr>
          <w:bCs/>
          <w:sz w:val="24"/>
          <w:szCs w:val="24"/>
        </w:rPr>
        <w:t xml:space="preserve">. </w:t>
      </w:r>
      <w:r w:rsidR="00457784" w:rsidRPr="00833D19">
        <w:rPr>
          <w:bCs/>
          <w:sz w:val="24"/>
          <w:szCs w:val="24"/>
        </w:rPr>
        <w:t>92/3</w:t>
      </w:r>
      <w:r w:rsidRPr="00833D19">
        <w:rPr>
          <w:bCs/>
          <w:sz w:val="24"/>
          <w:szCs w:val="24"/>
        </w:rPr>
        <w:t xml:space="preserve"> </w:t>
      </w:r>
      <w:r w:rsidR="00D66B2F" w:rsidRPr="00833D19">
        <w:rPr>
          <w:bCs/>
          <w:sz w:val="24"/>
          <w:szCs w:val="24"/>
        </w:rPr>
        <w:t xml:space="preserve">obręb </w:t>
      </w:r>
      <w:r w:rsidR="00457784" w:rsidRPr="00833D19">
        <w:rPr>
          <w:bCs/>
          <w:sz w:val="24"/>
          <w:szCs w:val="24"/>
        </w:rPr>
        <w:t>Stary Gołębin</w:t>
      </w:r>
      <w:r w:rsidR="00D66B2F" w:rsidRPr="00833D19">
        <w:rPr>
          <w:bCs/>
          <w:sz w:val="24"/>
          <w:szCs w:val="24"/>
        </w:rPr>
        <w:t xml:space="preserve">, </w:t>
      </w:r>
      <w:r w:rsidRPr="00833D19">
        <w:rPr>
          <w:bCs/>
          <w:sz w:val="24"/>
          <w:szCs w:val="24"/>
        </w:rPr>
        <w:t xml:space="preserve">o powierzchni </w:t>
      </w:r>
      <w:r w:rsidR="00F163D2" w:rsidRPr="00833D19">
        <w:rPr>
          <w:bCs/>
          <w:sz w:val="24"/>
          <w:szCs w:val="24"/>
        </w:rPr>
        <w:t>0,0</w:t>
      </w:r>
      <w:r w:rsidR="00833D19" w:rsidRPr="00833D19">
        <w:rPr>
          <w:bCs/>
          <w:sz w:val="24"/>
          <w:szCs w:val="24"/>
        </w:rPr>
        <w:t>390</w:t>
      </w:r>
      <w:r w:rsidRPr="00833D19">
        <w:rPr>
          <w:bCs/>
          <w:sz w:val="24"/>
          <w:szCs w:val="24"/>
        </w:rPr>
        <w:t xml:space="preserve"> ha zapisanej w księdze </w:t>
      </w:r>
      <w:r w:rsidRPr="002744CB">
        <w:rPr>
          <w:bCs/>
          <w:sz w:val="24"/>
          <w:szCs w:val="24"/>
        </w:rPr>
        <w:t>wieczystej nr PO1K/</w:t>
      </w:r>
      <w:r w:rsidR="00833D19" w:rsidRPr="002744CB">
        <w:rPr>
          <w:bCs/>
          <w:sz w:val="24"/>
          <w:szCs w:val="24"/>
        </w:rPr>
        <w:t>00045202</w:t>
      </w:r>
      <w:r w:rsidRPr="002744CB">
        <w:rPr>
          <w:bCs/>
          <w:sz w:val="24"/>
          <w:szCs w:val="24"/>
        </w:rPr>
        <w:t>/</w:t>
      </w:r>
      <w:r w:rsidR="00833D19" w:rsidRPr="002744CB">
        <w:rPr>
          <w:bCs/>
          <w:sz w:val="24"/>
          <w:szCs w:val="24"/>
        </w:rPr>
        <w:t>2</w:t>
      </w:r>
      <w:r w:rsidRPr="002744CB">
        <w:rPr>
          <w:bCs/>
          <w:sz w:val="24"/>
          <w:szCs w:val="24"/>
        </w:rPr>
        <w:t xml:space="preserve"> na rzecz Skarbu Państwa – Krajowy Ośrodek Wsparcia Rolnictwa Oddział Terenowy w Poznaniu, oznaczonej na załączniku graficznym</w:t>
      </w:r>
      <w:r w:rsidR="007D5F16" w:rsidRPr="002744CB">
        <w:rPr>
          <w:bCs/>
          <w:sz w:val="24"/>
          <w:szCs w:val="24"/>
        </w:rPr>
        <w:t xml:space="preserve"> do niniejszej uchwały. </w:t>
      </w:r>
    </w:p>
    <w:p w14:paraId="72D39B5E" w14:textId="14068F64" w:rsidR="002658F2" w:rsidRPr="009576FA" w:rsidRDefault="002658F2" w:rsidP="009576F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576FA">
        <w:rPr>
          <w:bCs/>
          <w:sz w:val="24"/>
          <w:szCs w:val="24"/>
        </w:rPr>
        <w:t xml:space="preserve">Dla powyższej działki została wydana decyzja o </w:t>
      </w:r>
      <w:r w:rsidR="00DD1BCF" w:rsidRPr="009576FA">
        <w:rPr>
          <w:bCs/>
          <w:sz w:val="24"/>
          <w:szCs w:val="24"/>
        </w:rPr>
        <w:t>ustaleniu lokalizacji</w:t>
      </w:r>
      <w:r w:rsidR="00086672" w:rsidRPr="009576FA">
        <w:rPr>
          <w:bCs/>
          <w:sz w:val="24"/>
          <w:szCs w:val="24"/>
        </w:rPr>
        <w:t xml:space="preserve"> inwestycji</w:t>
      </w:r>
      <w:r w:rsidR="00DD1BCF" w:rsidRPr="009576FA">
        <w:rPr>
          <w:bCs/>
          <w:sz w:val="24"/>
          <w:szCs w:val="24"/>
        </w:rPr>
        <w:t xml:space="preserve"> celu publicznego</w:t>
      </w:r>
      <w:r w:rsidR="00086672" w:rsidRPr="009576FA">
        <w:rPr>
          <w:bCs/>
          <w:sz w:val="24"/>
          <w:szCs w:val="24"/>
        </w:rPr>
        <w:t xml:space="preserve"> </w:t>
      </w:r>
      <w:r w:rsidRPr="009576FA">
        <w:rPr>
          <w:bCs/>
          <w:sz w:val="24"/>
          <w:szCs w:val="24"/>
        </w:rPr>
        <w:t>nr RG.673</w:t>
      </w:r>
      <w:r w:rsidR="008B3E7F" w:rsidRPr="009576FA">
        <w:rPr>
          <w:bCs/>
          <w:sz w:val="24"/>
          <w:szCs w:val="24"/>
        </w:rPr>
        <w:t>3</w:t>
      </w:r>
      <w:r w:rsidRPr="009576FA">
        <w:rPr>
          <w:bCs/>
          <w:sz w:val="24"/>
          <w:szCs w:val="24"/>
        </w:rPr>
        <w:t>.</w:t>
      </w:r>
      <w:r w:rsidR="009576FA" w:rsidRPr="009576FA">
        <w:rPr>
          <w:bCs/>
          <w:sz w:val="24"/>
          <w:szCs w:val="24"/>
        </w:rPr>
        <w:t>22</w:t>
      </w:r>
      <w:r w:rsidRPr="009576FA">
        <w:rPr>
          <w:bCs/>
          <w:sz w:val="24"/>
          <w:szCs w:val="24"/>
        </w:rPr>
        <w:t>.202</w:t>
      </w:r>
      <w:r w:rsidR="009576FA" w:rsidRPr="009576FA">
        <w:rPr>
          <w:bCs/>
          <w:sz w:val="24"/>
          <w:szCs w:val="24"/>
        </w:rPr>
        <w:t xml:space="preserve">0 </w:t>
      </w:r>
      <w:r w:rsidRPr="009576FA">
        <w:rPr>
          <w:bCs/>
          <w:sz w:val="24"/>
          <w:szCs w:val="24"/>
        </w:rPr>
        <w:t xml:space="preserve">z dnia </w:t>
      </w:r>
      <w:r w:rsidR="009576FA" w:rsidRPr="009576FA">
        <w:rPr>
          <w:bCs/>
          <w:sz w:val="24"/>
          <w:szCs w:val="24"/>
        </w:rPr>
        <w:t>28 września</w:t>
      </w:r>
      <w:r w:rsidRPr="009576FA">
        <w:rPr>
          <w:bCs/>
          <w:sz w:val="24"/>
          <w:szCs w:val="24"/>
        </w:rPr>
        <w:t xml:space="preserve"> 202</w:t>
      </w:r>
      <w:r w:rsidR="009576FA" w:rsidRPr="009576FA">
        <w:rPr>
          <w:bCs/>
          <w:sz w:val="24"/>
          <w:szCs w:val="24"/>
        </w:rPr>
        <w:t>1</w:t>
      </w:r>
      <w:r w:rsidRPr="009576FA">
        <w:rPr>
          <w:bCs/>
          <w:sz w:val="24"/>
          <w:szCs w:val="24"/>
        </w:rPr>
        <w:t xml:space="preserve"> r. dla inwestycji polegającej na</w:t>
      </w:r>
      <w:r w:rsidR="009576FA" w:rsidRPr="009576FA">
        <w:rPr>
          <w:bCs/>
          <w:sz w:val="24"/>
          <w:szCs w:val="24"/>
        </w:rPr>
        <w:t xml:space="preserve"> budowie, rozbudowie i przebudowie drogi gminnej wraz z budową i przebudową infrastruktury towarzyszącej w tym budową kanalizacji deszczowej w Starym Gołębinie, na części działek </w:t>
      </w:r>
      <w:r w:rsidR="009576FA">
        <w:rPr>
          <w:bCs/>
          <w:sz w:val="24"/>
          <w:szCs w:val="24"/>
        </w:rPr>
        <w:br/>
      </w:r>
      <w:r w:rsidR="009576FA" w:rsidRPr="009576FA">
        <w:rPr>
          <w:bCs/>
          <w:sz w:val="24"/>
          <w:szCs w:val="24"/>
        </w:rPr>
        <w:t xml:space="preserve">o nr </w:t>
      </w:r>
      <w:proofErr w:type="spellStart"/>
      <w:r w:rsidR="009576FA" w:rsidRPr="009576FA">
        <w:rPr>
          <w:bCs/>
          <w:sz w:val="24"/>
          <w:szCs w:val="24"/>
        </w:rPr>
        <w:t>ewid</w:t>
      </w:r>
      <w:proofErr w:type="spellEnd"/>
      <w:r w:rsidR="009576FA" w:rsidRPr="009576FA">
        <w:rPr>
          <w:bCs/>
          <w:sz w:val="24"/>
          <w:szCs w:val="24"/>
        </w:rPr>
        <w:t>. 97, 80, 92/2 (działka podzielona na działki 92/3 i 92/4), 96/17 obręb Stary Gołębin, gmina Czempiń.</w:t>
      </w:r>
    </w:p>
    <w:p w14:paraId="3AFC5B29" w14:textId="77777777" w:rsidR="002658F2" w:rsidRPr="00DD1BCF" w:rsidRDefault="002658F2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576FA">
        <w:rPr>
          <w:bCs/>
          <w:sz w:val="24"/>
          <w:szCs w:val="24"/>
        </w:rPr>
        <w:t>Stąd też podjęcie niniejszej uchwały jest w pełni uzasadnione.</w:t>
      </w:r>
      <w:r w:rsidRPr="00DD1BCF">
        <w:rPr>
          <w:bCs/>
          <w:sz w:val="24"/>
          <w:szCs w:val="24"/>
        </w:rPr>
        <w:t xml:space="preserve"> </w:t>
      </w:r>
    </w:p>
    <w:p w14:paraId="723B4874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494017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D9102C5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19A19E3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7DA2A5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4D1AF1E0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BE9978D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8A5FFD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35CD996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33499B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86A28A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7A7D4698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B1D51A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689443D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D3AC663" w14:textId="77777777" w:rsidR="00D66B2F" w:rsidRDefault="00D66B2F" w:rsidP="00DD1BCF">
      <w:pPr>
        <w:spacing w:line="360" w:lineRule="auto"/>
        <w:jc w:val="both"/>
        <w:rPr>
          <w:bCs/>
          <w:sz w:val="24"/>
          <w:szCs w:val="24"/>
        </w:rPr>
      </w:pPr>
    </w:p>
    <w:p w14:paraId="35F6107F" w14:textId="77777777" w:rsidR="00DD1BCF" w:rsidRPr="00DD1BCF" w:rsidRDefault="00DD1BCF" w:rsidP="00DD1BCF">
      <w:pPr>
        <w:spacing w:line="360" w:lineRule="auto"/>
        <w:jc w:val="both"/>
        <w:rPr>
          <w:bCs/>
          <w:sz w:val="24"/>
          <w:szCs w:val="24"/>
        </w:rPr>
      </w:pPr>
    </w:p>
    <w:p w14:paraId="0542D78D" w14:textId="15449232" w:rsidR="006476D0" w:rsidRPr="00DD1BCF" w:rsidRDefault="00D66B2F" w:rsidP="00DD1BCF">
      <w:pPr>
        <w:spacing w:line="360" w:lineRule="auto"/>
        <w:ind w:left="1416" w:firstLine="708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t>ZAŁĄCZNIK</w:t>
      </w:r>
    </w:p>
    <w:p w14:paraId="6E050756" w14:textId="4383A4D2" w:rsidR="00D66B2F" w:rsidRPr="00DD1BCF" w:rsidRDefault="00D66B2F" w:rsidP="00DD1BCF">
      <w:pPr>
        <w:spacing w:line="360" w:lineRule="auto"/>
        <w:ind w:left="1416" w:firstLine="708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t xml:space="preserve">DO UCHWAŁY </w:t>
      </w:r>
      <w:r w:rsidR="006476D0" w:rsidRPr="00DD1BCF">
        <w:rPr>
          <w:b/>
          <w:bCs/>
          <w:noProof/>
          <w:sz w:val="24"/>
          <w:szCs w:val="24"/>
        </w:rPr>
        <w:t xml:space="preserve">NR </w:t>
      </w:r>
      <w:r w:rsidR="00EB1777">
        <w:rPr>
          <w:b/>
          <w:bCs/>
          <w:noProof/>
          <w:sz w:val="24"/>
          <w:szCs w:val="24"/>
        </w:rPr>
        <w:t>II/10/24</w:t>
      </w:r>
    </w:p>
    <w:p w14:paraId="3D95EF91" w14:textId="77777777" w:rsidR="00D66B2F" w:rsidRPr="00DD1BCF" w:rsidRDefault="00D66B2F" w:rsidP="00DD1BCF">
      <w:pPr>
        <w:spacing w:line="360" w:lineRule="auto"/>
        <w:ind w:left="1416" w:firstLine="708"/>
        <w:rPr>
          <w:b/>
          <w:bCs/>
          <w:sz w:val="24"/>
          <w:szCs w:val="24"/>
        </w:rPr>
      </w:pPr>
      <w:r w:rsidRPr="00DD1BCF">
        <w:rPr>
          <w:b/>
          <w:bCs/>
          <w:sz w:val="24"/>
          <w:szCs w:val="24"/>
        </w:rPr>
        <w:t>RADY MIEJSKIEJ W CZEMPINIU</w:t>
      </w:r>
    </w:p>
    <w:p w14:paraId="3C1452C3" w14:textId="37054B87" w:rsidR="00D66B2F" w:rsidRPr="00D66B2F" w:rsidRDefault="00D66B2F" w:rsidP="00DD1BCF">
      <w:pPr>
        <w:spacing w:line="360" w:lineRule="auto"/>
        <w:ind w:left="1416" w:firstLine="708"/>
        <w:rPr>
          <w:sz w:val="24"/>
          <w:szCs w:val="24"/>
        </w:rPr>
      </w:pPr>
      <w:r w:rsidRPr="00DD1BCF">
        <w:rPr>
          <w:b/>
          <w:bCs/>
          <w:sz w:val="24"/>
          <w:szCs w:val="24"/>
        </w:rPr>
        <w:t xml:space="preserve">Z DNIA </w:t>
      </w:r>
      <w:r w:rsidR="00EB1777">
        <w:rPr>
          <w:b/>
          <w:bCs/>
          <w:sz w:val="24"/>
          <w:szCs w:val="24"/>
        </w:rPr>
        <w:t xml:space="preserve">21 maja 2024r. </w:t>
      </w:r>
    </w:p>
    <w:p w14:paraId="37E7402E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1A83321D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7EE5AEF5" w14:textId="77777777" w:rsidR="00797535" w:rsidRDefault="00797535"/>
    <w:p w14:paraId="605C7B8E" w14:textId="14660EB4" w:rsidR="00797535" w:rsidRDefault="00D327E8">
      <w:r>
        <w:rPr>
          <w:noProof/>
          <w14:ligatures w14:val="standardContextual"/>
        </w:rPr>
        <w:drawing>
          <wp:inline distT="0" distB="0" distL="0" distR="0" wp14:anchorId="2A4EBBFA" wp14:editId="454E151C">
            <wp:extent cx="5760720" cy="4073525"/>
            <wp:effectExtent l="19050" t="19050" r="11430" b="22225"/>
            <wp:docPr id="8174956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95673" name="Obraz 8174956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D5F84" w14:textId="77777777" w:rsidR="00423FA7" w:rsidRDefault="00423FA7" w:rsidP="00D66B2F">
      <w:r>
        <w:separator/>
      </w:r>
    </w:p>
  </w:endnote>
  <w:endnote w:type="continuationSeparator" w:id="0">
    <w:p w14:paraId="1D824501" w14:textId="77777777" w:rsidR="00423FA7" w:rsidRDefault="00423FA7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FAB11" w14:textId="77777777" w:rsidR="00423FA7" w:rsidRDefault="00423FA7" w:rsidP="00D66B2F">
      <w:r>
        <w:separator/>
      </w:r>
    </w:p>
  </w:footnote>
  <w:footnote w:type="continuationSeparator" w:id="0">
    <w:p w14:paraId="3F2E7271" w14:textId="77777777" w:rsidR="00423FA7" w:rsidRDefault="00423FA7" w:rsidP="00D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0B"/>
    <w:rsid w:val="00086672"/>
    <w:rsid w:val="00145E67"/>
    <w:rsid w:val="002658F2"/>
    <w:rsid w:val="00270480"/>
    <w:rsid w:val="002744CB"/>
    <w:rsid w:val="002A0210"/>
    <w:rsid w:val="00376FDF"/>
    <w:rsid w:val="00423FA7"/>
    <w:rsid w:val="00457784"/>
    <w:rsid w:val="00462439"/>
    <w:rsid w:val="00492E6B"/>
    <w:rsid w:val="004A2AD3"/>
    <w:rsid w:val="00564AE2"/>
    <w:rsid w:val="005E30E9"/>
    <w:rsid w:val="00602246"/>
    <w:rsid w:val="006476D0"/>
    <w:rsid w:val="006A57C9"/>
    <w:rsid w:val="006D45DA"/>
    <w:rsid w:val="006F1F34"/>
    <w:rsid w:val="007859CD"/>
    <w:rsid w:val="00797535"/>
    <w:rsid w:val="007D5F16"/>
    <w:rsid w:val="00833D19"/>
    <w:rsid w:val="008A6D99"/>
    <w:rsid w:val="008B3E7F"/>
    <w:rsid w:val="008F22B7"/>
    <w:rsid w:val="009576FA"/>
    <w:rsid w:val="00963DF6"/>
    <w:rsid w:val="00B3317B"/>
    <w:rsid w:val="00B33D22"/>
    <w:rsid w:val="00B62B28"/>
    <w:rsid w:val="00B74681"/>
    <w:rsid w:val="00C1750D"/>
    <w:rsid w:val="00C5530B"/>
    <w:rsid w:val="00CE0232"/>
    <w:rsid w:val="00D25115"/>
    <w:rsid w:val="00D327E8"/>
    <w:rsid w:val="00D42A53"/>
    <w:rsid w:val="00D66B2F"/>
    <w:rsid w:val="00DD1BCF"/>
    <w:rsid w:val="00DD61C9"/>
    <w:rsid w:val="00E921E3"/>
    <w:rsid w:val="00EA2BF0"/>
    <w:rsid w:val="00EA523A"/>
    <w:rsid w:val="00EB1777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Mnapierala</cp:lastModifiedBy>
  <cp:revision>8</cp:revision>
  <cp:lastPrinted>2024-03-11T08:24:00Z</cp:lastPrinted>
  <dcterms:created xsi:type="dcterms:W3CDTF">2024-03-11T09:04:00Z</dcterms:created>
  <dcterms:modified xsi:type="dcterms:W3CDTF">2024-05-22T08:08:00Z</dcterms:modified>
</cp:coreProperties>
</file>