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86E2F" w14:textId="77777777" w:rsidR="0045529E" w:rsidRPr="002B781C" w:rsidRDefault="0045529E" w:rsidP="00AD36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8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D27FBE2" w14:textId="61A22DE7" w:rsidR="0045529E" w:rsidRPr="00AD3671" w:rsidRDefault="0045529E" w:rsidP="00AD36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AD367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Uchwała Nr</w:t>
      </w:r>
      <w:r w:rsidR="00AD3671" w:rsidRPr="00AD367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 xml:space="preserve"> LXX/660/23</w:t>
      </w:r>
    </w:p>
    <w:p w14:paraId="21F6DBDA" w14:textId="15941411" w:rsidR="0045529E" w:rsidRPr="00AD3671" w:rsidRDefault="0045529E" w:rsidP="00AD36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AD367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 xml:space="preserve">Rady </w:t>
      </w:r>
      <w:r w:rsidR="002B781C" w:rsidRPr="00AD367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Miejskiej w Czempiniu</w:t>
      </w:r>
    </w:p>
    <w:p w14:paraId="165D105E" w14:textId="69160873" w:rsidR="0045529E" w:rsidRDefault="0045529E" w:rsidP="00AD36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7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AD3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15 </w:t>
      </w:r>
      <w:r w:rsidR="00795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grudnia</w:t>
      </w:r>
      <w:r w:rsidR="002B781C" w:rsidRPr="002B7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149B8" w:rsidRPr="002B7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6C7EBA" w:rsidRPr="002B7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795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2B7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0B499548" w14:textId="78D8025F" w:rsidR="0045529E" w:rsidRPr="002B781C" w:rsidRDefault="0045529E" w:rsidP="00AD36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754DD7" w14:textId="2669B425" w:rsidR="0045529E" w:rsidRDefault="0045529E" w:rsidP="00AD36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="006E1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</w:t>
      </w:r>
      <w:r w:rsidR="00FD5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rzyjęcia</w:t>
      </w:r>
      <w:r w:rsidRPr="002B7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149B8" w:rsidRPr="002B7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Projektu</w:t>
      </w:r>
      <w:r w:rsidRPr="002B7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założeń do planu zaopatrzenia w ciepło, energię elektryczną i paliwa gazowe dla </w:t>
      </w:r>
      <w:r w:rsidR="000149B8" w:rsidRPr="002B7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</w:t>
      </w:r>
      <w:r w:rsidR="002E24C0" w:rsidRPr="002B7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C7EBA" w:rsidRPr="002B7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Czempiń</w:t>
      </w:r>
      <w:r w:rsidRPr="002B7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D96E022" w14:textId="77777777" w:rsidR="003C25E9" w:rsidRPr="002B781C" w:rsidRDefault="003C25E9" w:rsidP="00AD36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380FF6" w14:textId="4C66BDD7" w:rsidR="0045529E" w:rsidRPr="002B781C" w:rsidRDefault="00795F7F" w:rsidP="00AD367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7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15 ustawy z dnia 8 marca 1990 r. o samorządzie gminnym (Dz. U. z 20</w:t>
      </w:r>
      <w:r w:rsidR="006E10E4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795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4</w:t>
      </w:r>
      <w:r w:rsidR="006E10E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795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6E1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późn.</w:t>
      </w:r>
      <w:r w:rsidRPr="00795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 oraz art. 19 ust. 8 ustawy z dnia 10 kwietnia 1997 roku - Prawo energetyczne (Dz. U. z 20</w:t>
      </w:r>
      <w:r w:rsidR="006E10E4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795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6E10E4">
        <w:rPr>
          <w:rFonts w:ascii="Times New Roman" w:eastAsia="Times New Roman" w:hAnsi="Times New Roman" w:cs="Times New Roman"/>
          <w:sz w:val="24"/>
          <w:szCs w:val="24"/>
          <w:lang w:eastAsia="pl-PL"/>
        </w:rPr>
        <w:t>1385</w:t>
      </w:r>
      <w:r w:rsidRPr="00795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6E1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późn.</w:t>
      </w:r>
      <w:r w:rsidRPr="00795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529E" w:rsidRPr="003C2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</w:t>
      </w:r>
      <w:r w:rsidR="003C25E9" w:rsidRPr="003C25E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Miejska w</w:t>
      </w:r>
      <w:r w:rsidR="00612B34" w:rsidRPr="003C2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7EBA" w:rsidRPr="003C25E9">
        <w:rPr>
          <w:rFonts w:ascii="Times New Roman" w:eastAsia="Times New Roman" w:hAnsi="Times New Roman" w:cs="Times New Roman"/>
          <w:sz w:val="24"/>
          <w:szCs w:val="24"/>
          <w:lang w:eastAsia="pl-PL"/>
        </w:rPr>
        <w:t>Czempi</w:t>
      </w:r>
      <w:r w:rsidR="003C25E9" w:rsidRPr="003C25E9">
        <w:rPr>
          <w:rFonts w:ascii="Times New Roman" w:eastAsia="Times New Roman" w:hAnsi="Times New Roman" w:cs="Times New Roman"/>
          <w:sz w:val="24"/>
          <w:szCs w:val="24"/>
          <w:lang w:eastAsia="pl-PL"/>
        </w:rPr>
        <w:t>niu</w:t>
      </w:r>
      <w:r w:rsidR="000149B8" w:rsidRPr="003C2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5529E" w:rsidRPr="003C25E9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 następuje:</w:t>
      </w:r>
    </w:p>
    <w:p w14:paraId="77C94EEB" w14:textId="77777777" w:rsidR="0045529E" w:rsidRPr="002B781C" w:rsidRDefault="0045529E" w:rsidP="00AD36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81C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00E585A3" w14:textId="7E6C6EA6" w:rsidR="0045529E" w:rsidRPr="002B781C" w:rsidRDefault="0045529E" w:rsidP="00AD36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 </w:t>
      </w:r>
      <w:r w:rsidRPr="002B781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„</w:t>
      </w:r>
      <w:r w:rsidR="00795F7F" w:rsidRPr="00795F7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założeń do planu zaopatrzenia w ciepło, energię elektryczną i paliwa gazowe dla Gminy Czempiń</w:t>
      </w:r>
      <w:r w:rsidR="00822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795F7F" w:rsidRPr="00795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lata 2024 - 2039" stanowiąc</w:t>
      </w:r>
      <w:r w:rsidR="006E10E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95F7F" w:rsidRPr="00795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 niniejszej uchwały.</w:t>
      </w:r>
    </w:p>
    <w:p w14:paraId="00445FDD" w14:textId="77777777" w:rsidR="0045529E" w:rsidRPr="002B781C" w:rsidRDefault="0045529E" w:rsidP="00AD36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8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A1E43C1" w14:textId="77777777" w:rsidR="0045529E" w:rsidRPr="002B781C" w:rsidRDefault="0045529E" w:rsidP="00AD36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 </w:t>
      </w:r>
      <w:r w:rsidRPr="002B7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</w:t>
      </w:r>
      <w:r w:rsidR="006C7EBA" w:rsidRPr="002B781C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Burmistrzowi</w:t>
      </w:r>
      <w:r w:rsidRPr="002B7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B34" w:rsidRPr="002B7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6C7EBA" w:rsidRPr="002B781C">
        <w:rPr>
          <w:rFonts w:ascii="Times New Roman" w:eastAsia="Times New Roman" w:hAnsi="Times New Roman" w:cs="Times New Roman"/>
          <w:sz w:val="24"/>
          <w:szCs w:val="24"/>
          <w:lang w:eastAsia="pl-PL"/>
        </w:rPr>
        <w:t>Czempiń</w:t>
      </w:r>
      <w:r w:rsidR="002E24C0" w:rsidRPr="002B78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1A175E" w14:textId="77777777" w:rsidR="0045529E" w:rsidRPr="002B781C" w:rsidRDefault="0045529E" w:rsidP="00AD36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8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1FF53D4" w14:textId="77777777" w:rsidR="0045529E" w:rsidRPr="002B781C" w:rsidRDefault="0045529E" w:rsidP="00AD36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 </w:t>
      </w:r>
      <w:r w:rsidRPr="002B781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 życie z dniem podjęcia.   </w:t>
      </w:r>
    </w:p>
    <w:p w14:paraId="5AFCCD61" w14:textId="725DCFD5" w:rsidR="006E534F" w:rsidRDefault="006E534F" w:rsidP="00AD36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F304C"/>
          <w:sz w:val="24"/>
          <w:szCs w:val="24"/>
          <w:lang w:eastAsia="pl-PL"/>
        </w:rPr>
      </w:pPr>
    </w:p>
    <w:p w14:paraId="1F4DA1AB" w14:textId="4030BB32" w:rsidR="0045529E" w:rsidRPr="00AD3671" w:rsidRDefault="006E534F" w:rsidP="00AD367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F304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F304C"/>
          <w:sz w:val="24"/>
          <w:szCs w:val="24"/>
          <w:lang w:eastAsia="pl-PL"/>
        </w:rPr>
        <w:br w:type="page"/>
      </w:r>
    </w:p>
    <w:p w14:paraId="2F5FF375" w14:textId="77777777" w:rsidR="0045529E" w:rsidRPr="007B0743" w:rsidRDefault="0045529E" w:rsidP="00AD36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7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Uzasadnienie</w:t>
      </w:r>
    </w:p>
    <w:p w14:paraId="0F0B9497" w14:textId="77777777" w:rsidR="0045529E" w:rsidRPr="007B0743" w:rsidRDefault="0045529E" w:rsidP="00AD36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5382887" w14:textId="77777777" w:rsidR="001818DC" w:rsidRDefault="001818DC" w:rsidP="00AD36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B6DCEC" w14:textId="4B1D87E6" w:rsidR="001818DC" w:rsidRPr="001818DC" w:rsidRDefault="001818DC" w:rsidP="00AD367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10 kwietnia 1997 r. - Prawo energetyczne, w art. 18 ust. 1 stwierdza, że do zadań własnych gminy w zakresie zaopatrzenia w energię elektryczną, ciepło i paliwa gazowe należy planowanie i organizacja zaopatrzenia w ciepło, energię elektryczną i paliwa gazowe na obszarze gminy. W związku z powyższym w marcu 2023 r. przystąpiono do wykonania „Projektu założeń do planu zaopatrzenia w ciepło, energię elektryczną i paliwa gazowe Gminy Czempiń na lata 2024-2039". Projekt założeń, zgodnie z wymogami ustawy, został przedłożony samorządowi Województwa Wielkopolskiego do zaopiniowania. Zarząd Województwa Wielkopolskiego w piśmie nr  DI-III-7231.35.2023 z dnia 30.11.2023 r. zaopiniował pozytywnie „Projekt założeń do planu zaopatrzenia w ciepło, energię elektryczną i paliwa gazowe dla Gminy Czempiń na lata 2024 - 2039". W okresie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08.11.</w:t>
      </w:r>
      <w:r w:rsidRPr="00181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2023 r.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29.11.</w:t>
      </w:r>
      <w:r w:rsidRPr="00181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2023 r. odbyło się wyłożenie projektu założeń do publicznego wglądu. Powiadomienie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8DC">
        <w:rPr>
          <w:rFonts w:ascii="Times New Roman" w:eastAsia="Times New Roman" w:hAnsi="Times New Roman" w:cs="Times New Roman"/>
          <w:sz w:val="24"/>
          <w:szCs w:val="24"/>
          <w:lang w:eastAsia="pl-PL"/>
        </w:rPr>
        <w:t>o wyłożeniu projektu założeń do publicznego wglądu zamieszczono w Biuletynie Informacji Publicznej oraz na tablicy ogłoszeń Urzędu Gminy Czempiń.</w:t>
      </w:r>
    </w:p>
    <w:p w14:paraId="62328528" w14:textId="132635B1" w:rsidR="001818DC" w:rsidRPr="007B0743" w:rsidRDefault="001818DC" w:rsidP="00AD367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Założenia nie są prawem miejscowym, ale wymagają przyjęcia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181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Miejską</w:t>
      </w:r>
      <w:r w:rsidRPr="00181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8DC">
        <w:rPr>
          <w:rFonts w:ascii="Times New Roman" w:eastAsia="Times New Roman" w:hAnsi="Times New Roman" w:cs="Times New Roman"/>
          <w:sz w:val="24"/>
          <w:szCs w:val="24"/>
          <w:lang w:eastAsia="pl-PL"/>
        </w:rPr>
        <w:t>w drodze uchwały, zatem podjęcie przedmiotowej uchwały jest uzasadnione.</w:t>
      </w:r>
    </w:p>
    <w:sectPr w:rsidR="001818DC" w:rsidRPr="007B0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13124" w14:textId="77777777" w:rsidR="008A445C" w:rsidRDefault="008A445C" w:rsidP="00246C18">
      <w:pPr>
        <w:spacing w:after="0" w:line="240" w:lineRule="auto"/>
      </w:pPr>
      <w:r>
        <w:separator/>
      </w:r>
    </w:p>
  </w:endnote>
  <w:endnote w:type="continuationSeparator" w:id="0">
    <w:p w14:paraId="1F8DE7DC" w14:textId="77777777" w:rsidR="008A445C" w:rsidRDefault="008A445C" w:rsidP="0024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13374" w14:textId="77777777" w:rsidR="008A445C" w:rsidRDefault="008A445C" w:rsidP="00246C18">
      <w:pPr>
        <w:spacing w:after="0" w:line="240" w:lineRule="auto"/>
      </w:pPr>
      <w:r>
        <w:separator/>
      </w:r>
    </w:p>
  </w:footnote>
  <w:footnote w:type="continuationSeparator" w:id="0">
    <w:p w14:paraId="4A3D0B1C" w14:textId="77777777" w:rsidR="008A445C" w:rsidRDefault="008A445C" w:rsidP="00246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9E"/>
    <w:rsid w:val="000149B8"/>
    <w:rsid w:val="000A7286"/>
    <w:rsid w:val="00166A35"/>
    <w:rsid w:val="001818DC"/>
    <w:rsid w:val="00246C18"/>
    <w:rsid w:val="00280800"/>
    <w:rsid w:val="002A5A80"/>
    <w:rsid w:val="002B781C"/>
    <w:rsid w:val="002E24C0"/>
    <w:rsid w:val="0030436F"/>
    <w:rsid w:val="003B0FA1"/>
    <w:rsid w:val="003C25E9"/>
    <w:rsid w:val="00422D1A"/>
    <w:rsid w:val="00440EF8"/>
    <w:rsid w:val="0045529E"/>
    <w:rsid w:val="00471FE1"/>
    <w:rsid w:val="00612B34"/>
    <w:rsid w:val="006C7EBA"/>
    <w:rsid w:val="006E10E4"/>
    <w:rsid w:val="006E534F"/>
    <w:rsid w:val="006F7ED2"/>
    <w:rsid w:val="007343E0"/>
    <w:rsid w:val="00755AAA"/>
    <w:rsid w:val="00795F7F"/>
    <w:rsid w:val="007B0743"/>
    <w:rsid w:val="007D50E5"/>
    <w:rsid w:val="008005A4"/>
    <w:rsid w:val="00822684"/>
    <w:rsid w:val="008A445C"/>
    <w:rsid w:val="00936620"/>
    <w:rsid w:val="00AD3671"/>
    <w:rsid w:val="00B307D0"/>
    <w:rsid w:val="00C56146"/>
    <w:rsid w:val="00E20924"/>
    <w:rsid w:val="00FD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B0CD"/>
  <w15:chartTrackingRefBased/>
  <w15:docId w15:val="{45F90949-5412-4F79-85F6-2A7DCB00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5529E"/>
    <w:rPr>
      <w:b/>
      <w:bCs/>
    </w:rPr>
  </w:style>
  <w:style w:type="character" w:customStyle="1" w:styleId="apple-converted-space">
    <w:name w:val="apple-converted-space"/>
    <w:basedOn w:val="Domylnaczcionkaakapitu"/>
    <w:rsid w:val="0045529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6C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6C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6C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EF8"/>
  </w:style>
  <w:style w:type="paragraph" w:styleId="Stopka">
    <w:name w:val="footer"/>
    <w:basedOn w:val="Normalny"/>
    <w:link w:val="StopkaZnak"/>
    <w:uiPriority w:val="99"/>
    <w:unhideWhenUsed/>
    <w:rsid w:val="00440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85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Korcz</dc:creator>
  <cp:keywords/>
  <dc:description/>
  <cp:lastModifiedBy>Gmina Czempiñ</cp:lastModifiedBy>
  <cp:revision>8</cp:revision>
  <cp:lastPrinted>2023-12-18T13:35:00Z</cp:lastPrinted>
  <dcterms:created xsi:type="dcterms:W3CDTF">2020-07-15T12:37:00Z</dcterms:created>
  <dcterms:modified xsi:type="dcterms:W3CDTF">2023-12-18T13:35:00Z</dcterms:modified>
</cp:coreProperties>
</file>