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C8A6" w14:textId="05ABD61D" w:rsidR="0038360B" w:rsidRPr="0038360B" w:rsidRDefault="0038360B" w:rsidP="002A2B53">
      <w:pPr>
        <w:jc w:val="center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360B">
        <w:rPr>
          <w:b/>
          <w:bCs/>
        </w:rPr>
        <w:t xml:space="preserve">            </w:t>
      </w:r>
    </w:p>
    <w:p w14:paraId="3B0777A6" w14:textId="674815F1" w:rsidR="0045591B" w:rsidRPr="00DA4797" w:rsidRDefault="0045591B" w:rsidP="002A2B53">
      <w:pPr>
        <w:jc w:val="center"/>
        <w:rPr>
          <w:b/>
          <w:bCs/>
        </w:rPr>
      </w:pPr>
      <w:r w:rsidRPr="00DA4797">
        <w:rPr>
          <w:b/>
          <w:bCs/>
        </w:rPr>
        <w:t>UCHWAŁA NR</w:t>
      </w:r>
      <w:r w:rsidR="00DA4797" w:rsidRPr="00DA4797">
        <w:rPr>
          <w:b/>
          <w:bCs/>
        </w:rPr>
        <w:t xml:space="preserve"> LVI/512/22</w:t>
      </w:r>
    </w:p>
    <w:p w14:paraId="2885F226" w14:textId="77777777" w:rsidR="0045591B" w:rsidRPr="00DA4797" w:rsidRDefault="0045591B" w:rsidP="002A2B53">
      <w:pPr>
        <w:jc w:val="center"/>
        <w:rPr>
          <w:b/>
          <w:bCs/>
        </w:rPr>
      </w:pPr>
      <w:r w:rsidRPr="00DA4797">
        <w:rPr>
          <w:b/>
          <w:bCs/>
        </w:rPr>
        <w:t>RADY MIEJSKIEJ W CZEMPINIU</w:t>
      </w:r>
    </w:p>
    <w:p w14:paraId="35A7634A" w14:textId="40A1DF6F" w:rsidR="0045591B" w:rsidRPr="00DA4797" w:rsidRDefault="0045591B" w:rsidP="002A2B53">
      <w:pPr>
        <w:jc w:val="center"/>
        <w:rPr>
          <w:b/>
          <w:bCs/>
        </w:rPr>
      </w:pPr>
      <w:r w:rsidRPr="00DA4797">
        <w:rPr>
          <w:b/>
          <w:bCs/>
        </w:rPr>
        <w:t>z dnia</w:t>
      </w:r>
      <w:r w:rsidR="00DA4797" w:rsidRPr="00DA4797">
        <w:rPr>
          <w:b/>
          <w:bCs/>
        </w:rPr>
        <w:t xml:space="preserve"> 29 listopada 2022r. </w:t>
      </w:r>
    </w:p>
    <w:p w14:paraId="7198CC4C" w14:textId="77777777" w:rsidR="0045591B" w:rsidRDefault="0045591B"/>
    <w:p w14:paraId="2EF18355" w14:textId="5317FB33" w:rsidR="00EC250D" w:rsidRPr="00EC250D" w:rsidRDefault="00EC250D" w:rsidP="00BA034F">
      <w:pPr>
        <w:jc w:val="both"/>
        <w:rPr>
          <w:b/>
        </w:rPr>
      </w:pPr>
      <w:r w:rsidRPr="00EC250D">
        <w:rPr>
          <w:b/>
        </w:rPr>
        <w:t>w sprawie ustalenia stawki za 1 kilometr</w:t>
      </w:r>
      <w:r w:rsidR="00BA034F">
        <w:rPr>
          <w:b/>
        </w:rPr>
        <w:t xml:space="preserve"> przebiegu pojazdu dla celów ustalenia zwrotu kosztów dowozu</w:t>
      </w:r>
      <w:r w:rsidRPr="00EC250D">
        <w:rPr>
          <w:b/>
        </w:rPr>
        <w:t xml:space="preserve"> dzieci niepełnosprawnych do szkół</w:t>
      </w:r>
      <w:r w:rsidR="00BA034F">
        <w:rPr>
          <w:b/>
        </w:rPr>
        <w:t xml:space="preserve"> </w:t>
      </w:r>
      <w:r w:rsidRPr="00EC250D">
        <w:rPr>
          <w:b/>
        </w:rPr>
        <w:t xml:space="preserve">i placówek </w:t>
      </w:r>
      <w:r w:rsidR="00BA034F">
        <w:rPr>
          <w:b/>
        </w:rPr>
        <w:t xml:space="preserve">oświatowych </w:t>
      </w:r>
    </w:p>
    <w:p w14:paraId="03360EE8" w14:textId="77777777" w:rsidR="00EC250D" w:rsidRDefault="00EC250D" w:rsidP="00EC250D">
      <w:pPr>
        <w:jc w:val="both"/>
        <w:rPr>
          <w:bCs/>
        </w:rPr>
      </w:pPr>
    </w:p>
    <w:p w14:paraId="02481A8A" w14:textId="41DA23E9" w:rsidR="00EC250D" w:rsidRPr="00EC250D" w:rsidRDefault="00EC250D" w:rsidP="00EC250D">
      <w:pPr>
        <w:jc w:val="both"/>
        <w:rPr>
          <w:bCs/>
        </w:rPr>
      </w:pPr>
      <w:r w:rsidRPr="00EC250D">
        <w:rPr>
          <w:bCs/>
        </w:rPr>
        <w:t xml:space="preserve">Na podstawie art. 18 ust. 2 pkt 15 ustawy z dnia 8 marca 1990 r. o samorządzie gminnym (Dz. U. z 2022 r. poz. 559 z </w:t>
      </w:r>
      <w:r w:rsidR="00BA034F">
        <w:rPr>
          <w:bCs/>
        </w:rPr>
        <w:t xml:space="preserve">późn. </w:t>
      </w:r>
      <w:r w:rsidRPr="00EC250D">
        <w:rPr>
          <w:bCs/>
        </w:rPr>
        <w:t xml:space="preserve">zm.) oraz art. 39a ust. </w:t>
      </w:r>
      <w:r w:rsidR="00A071EC">
        <w:rPr>
          <w:bCs/>
        </w:rPr>
        <w:t xml:space="preserve">2 i </w:t>
      </w:r>
      <w:r w:rsidRPr="00EC250D">
        <w:rPr>
          <w:bCs/>
        </w:rPr>
        <w:t>3 ustawy z dnia 14 grudnia 2016</w:t>
      </w:r>
      <w:r w:rsidR="00BA034F">
        <w:rPr>
          <w:bCs/>
        </w:rPr>
        <w:t xml:space="preserve"> </w:t>
      </w:r>
      <w:r w:rsidRPr="00EC250D">
        <w:rPr>
          <w:bCs/>
        </w:rPr>
        <w:t xml:space="preserve">r. Prawo oświatowe </w:t>
      </w:r>
      <w:r w:rsidR="00BA034F">
        <w:rPr>
          <w:bCs/>
        </w:rPr>
        <w:t>(</w:t>
      </w:r>
      <w:r w:rsidRPr="00EC250D">
        <w:rPr>
          <w:bCs/>
        </w:rPr>
        <w:t>Dz. U. z 2021 r. poz. 1082 z</w:t>
      </w:r>
      <w:r w:rsidR="00BA034F">
        <w:rPr>
          <w:bCs/>
        </w:rPr>
        <w:t xml:space="preserve"> późn.</w:t>
      </w:r>
      <w:r w:rsidRPr="00EC250D">
        <w:rPr>
          <w:bCs/>
        </w:rPr>
        <w:t xml:space="preserve"> zm.) uchwala się, co następuje:</w:t>
      </w:r>
    </w:p>
    <w:p w14:paraId="34846695" w14:textId="77777777" w:rsidR="00EC250D" w:rsidRDefault="00EC250D" w:rsidP="00EC250D">
      <w:pPr>
        <w:jc w:val="both"/>
        <w:rPr>
          <w:bCs/>
        </w:rPr>
      </w:pPr>
    </w:p>
    <w:p w14:paraId="232EDEA0" w14:textId="56603872" w:rsidR="00EC250D" w:rsidRPr="002E56C2" w:rsidRDefault="00EC250D" w:rsidP="00EC250D">
      <w:pPr>
        <w:jc w:val="center"/>
        <w:rPr>
          <w:b/>
        </w:rPr>
      </w:pPr>
      <w:r w:rsidRPr="002E56C2">
        <w:rPr>
          <w:b/>
        </w:rPr>
        <w:t>§  1.</w:t>
      </w:r>
    </w:p>
    <w:p w14:paraId="241B02E8" w14:textId="73C2D365" w:rsidR="002D4A97" w:rsidRDefault="00B27B05" w:rsidP="00B27B05">
      <w:pPr>
        <w:jc w:val="both"/>
        <w:rPr>
          <w:bCs/>
        </w:rPr>
      </w:pPr>
      <w:r w:rsidRPr="00B27B05">
        <w:rPr>
          <w:bCs/>
        </w:rPr>
        <w:t xml:space="preserve">Stawkę za 1 kilometr przebiegu pojazdu, uwzględnianą przy obliczaniu zwrotu rodzicom </w:t>
      </w:r>
      <w:r>
        <w:rPr>
          <w:bCs/>
        </w:rPr>
        <w:t xml:space="preserve"> </w:t>
      </w:r>
      <w:r w:rsidRPr="00B27B05">
        <w:rPr>
          <w:bCs/>
        </w:rPr>
        <w:t>kosztów dowozu dzieci niepełnosprawnych do szkół i placówek oświatowych ustala</w:t>
      </w:r>
      <w:r>
        <w:rPr>
          <w:bCs/>
        </w:rPr>
        <w:t xml:space="preserve"> </w:t>
      </w:r>
      <w:r w:rsidRPr="00B27B05">
        <w:rPr>
          <w:bCs/>
        </w:rPr>
        <w:t xml:space="preserve">się </w:t>
      </w:r>
      <w:r>
        <w:rPr>
          <w:bCs/>
        </w:rPr>
        <w:br/>
      </w:r>
      <w:r w:rsidRPr="00B27B05">
        <w:rPr>
          <w:bCs/>
        </w:rPr>
        <w:t xml:space="preserve">w wysokości równej stawce, określonej w § 2 rozporządzenia Ministra </w:t>
      </w:r>
      <w:r>
        <w:rPr>
          <w:bCs/>
        </w:rPr>
        <w:t xml:space="preserve"> </w:t>
      </w:r>
      <w:r w:rsidRPr="00B27B05">
        <w:rPr>
          <w:bCs/>
        </w:rPr>
        <w:t xml:space="preserve">Infrastruktury z dnia 25 marca 2002 r. w sprawie warunków ustalania oraz sposobu </w:t>
      </w:r>
      <w:r>
        <w:rPr>
          <w:bCs/>
        </w:rPr>
        <w:t xml:space="preserve"> </w:t>
      </w:r>
      <w:r w:rsidRPr="00B27B05">
        <w:rPr>
          <w:bCs/>
        </w:rPr>
        <w:t xml:space="preserve">dokonywania zwrotu kosztów używania do celów służbowych samochodów osobowych, </w:t>
      </w:r>
      <w:r>
        <w:rPr>
          <w:bCs/>
        </w:rPr>
        <w:t xml:space="preserve"> </w:t>
      </w:r>
      <w:r w:rsidRPr="00B27B05">
        <w:rPr>
          <w:bCs/>
        </w:rPr>
        <w:t xml:space="preserve">motocykli i motorowerów niebędących własnością pracodawcy (Dz. U. 2002, Nr 27, poz. </w:t>
      </w:r>
      <w:r>
        <w:rPr>
          <w:bCs/>
        </w:rPr>
        <w:t xml:space="preserve"> </w:t>
      </w:r>
      <w:r w:rsidRPr="00B27B05">
        <w:rPr>
          <w:bCs/>
        </w:rPr>
        <w:t>271).</w:t>
      </w:r>
    </w:p>
    <w:p w14:paraId="487FC485" w14:textId="77777777" w:rsidR="00B27B05" w:rsidRDefault="00B27B05" w:rsidP="002E56C2">
      <w:pPr>
        <w:jc w:val="center"/>
        <w:rPr>
          <w:b/>
        </w:rPr>
      </w:pPr>
    </w:p>
    <w:p w14:paraId="4A045CD0" w14:textId="1434CBEB" w:rsidR="00EC250D" w:rsidRPr="002E56C2" w:rsidRDefault="00EC250D" w:rsidP="002E56C2">
      <w:pPr>
        <w:jc w:val="center"/>
        <w:rPr>
          <w:b/>
        </w:rPr>
      </w:pPr>
      <w:r w:rsidRPr="002E56C2">
        <w:rPr>
          <w:b/>
        </w:rPr>
        <w:t>§  2.</w:t>
      </w:r>
    </w:p>
    <w:p w14:paraId="24696364" w14:textId="40119782" w:rsidR="00EC250D" w:rsidRPr="00EC250D" w:rsidRDefault="00EC250D" w:rsidP="002E56C2">
      <w:pPr>
        <w:jc w:val="both"/>
        <w:rPr>
          <w:bCs/>
        </w:rPr>
      </w:pPr>
      <w:r w:rsidRPr="00EC250D">
        <w:rPr>
          <w:bCs/>
        </w:rPr>
        <w:t xml:space="preserve">Traci moc uchwała </w:t>
      </w:r>
      <w:r w:rsidR="00BA034F">
        <w:rPr>
          <w:bCs/>
        </w:rPr>
        <w:t>N</w:t>
      </w:r>
      <w:r w:rsidRPr="00EC250D">
        <w:rPr>
          <w:bCs/>
        </w:rPr>
        <w:t xml:space="preserve">r </w:t>
      </w:r>
      <w:r w:rsidR="002E56C2" w:rsidRPr="002E56C2">
        <w:rPr>
          <w:bCs/>
        </w:rPr>
        <w:t>L/444/22</w:t>
      </w:r>
      <w:r w:rsidR="002E56C2">
        <w:rPr>
          <w:bCs/>
        </w:rPr>
        <w:t xml:space="preserve"> </w:t>
      </w:r>
      <w:r w:rsidR="002E56C2" w:rsidRPr="002E56C2">
        <w:rPr>
          <w:bCs/>
        </w:rPr>
        <w:t xml:space="preserve">Rady Miejskiej </w:t>
      </w:r>
      <w:r w:rsidR="002E56C2">
        <w:rPr>
          <w:bCs/>
        </w:rPr>
        <w:t>w</w:t>
      </w:r>
      <w:r w:rsidR="002E56C2" w:rsidRPr="002E56C2">
        <w:rPr>
          <w:bCs/>
        </w:rPr>
        <w:t xml:space="preserve"> Czempiniu</w:t>
      </w:r>
      <w:r w:rsidR="002E56C2">
        <w:rPr>
          <w:bCs/>
        </w:rPr>
        <w:t xml:space="preserve"> </w:t>
      </w:r>
      <w:r w:rsidR="002E56C2" w:rsidRPr="002E56C2">
        <w:rPr>
          <w:bCs/>
        </w:rPr>
        <w:t>z dnia 9 czerwca 2022</w:t>
      </w:r>
      <w:r w:rsidR="002E56C2">
        <w:rPr>
          <w:bCs/>
        </w:rPr>
        <w:t xml:space="preserve"> </w:t>
      </w:r>
      <w:r w:rsidR="002E56C2" w:rsidRPr="002E56C2">
        <w:rPr>
          <w:bCs/>
        </w:rPr>
        <w:t xml:space="preserve">r. </w:t>
      </w:r>
      <w:r w:rsidR="002E56C2">
        <w:rPr>
          <w:bCs/>
        </w:rPr>
        <w:br/>
      </w:r>
      <w:r w:rsidR="002E56C2" w:rsidRPr="002E56C2">
        <w:rPr>
          <w:bCs/>
        </w:rPr>
        <w:t>w sprawie ustalenia średniej ceny jednostki paliwa w Gminie Czempiń na rok szkolny 2022/2023</w:t>
      </w:r>
      <w:r w:rsidR="00BA034F">
        <w:rPr>
          <w:bCs/>
        </w:rPr>
        <w:t xml:space="preserve"> (Dz. Urz. Woj. </w:t>
      </w:r>
      <w:proofErr w:type="spellStart"/>
      <w:r w:rsidR="00BA034F">
        <w:rPr>
          <w:bCs/>
        </w:rPr>
        <w:t>Wielk</w:t>
      </w:r>
      <w:proofErr w:type="spellEnd"/>
      <w:r w:rsidR="002E56C2">
        <w:rPr>
          <w:bCs/>
        </w:rPr>
        <w:t>.</w:t>
      </w:r>
      <w:r w:rsidR="00BA034F">
        <w:rPr>
          <w:bCs/>
        </w:rPr>
        <w:t xml:space="preserve"> z 2022 r. poz. 4764).</w:t>
      </w:r>
    </w:p>
    <w:p w14:paraId="10AF9FB8" w14:textId="77777777" w:rsidR="00481D7E" w:rsidRDefault="00481D7E" w:rsidP="002E56C2">
      <w:pPr>
        <w:jc w:val="center"/>
        <w:rPr>
          <w:b/>
        </w:rPr>
      </w:pPr>
    </w:p>
    <w:p w14:paraId="7A16C645" w14:textId="1B11B092" w:rsidR="00EC250D" w:rsidRPr="002E56C2" w:rsidRDefault="00EC250D" w:rsidP="002E56C2">
      <w:pPr>
        <w:jc w:val="center"/>
        <w:rPr>
          <w:b/>
        </w:rPr>
      </w:pPr>
      <w:r w:rsidRPr="002E56C2">
        <w:rPr>
          <w:b/>
        </w:rPr>
        <w:t>§  3.</w:t>
      </w:r>
    </w:p>
    <w:p w14:paraId="56C14831" w14:textId="2AD7AD9E" w:rsidR="00EC250D" w:rsidRPr="00EC250D" w:rsidRDefault="00EC250D" w:rsidP="00EC250D">
      <w:pPr>
        <w:jc w:val="both"/>
        <w:rPr>
          <w:bCs/>
        </w:rPr>
      </w:pPr>
      <w:r w:rsidRPr="00EC250D">
        <w:rPr>
          <w:bCs/>
        </w:rPr>
        <w:t xml:space="preserve">Wykonanie uchwały powierza się </w:t>
      </w:r>
      <w:r w:rsidR="002E56C2">
        <w:rPr>
          <w:bCs/>
        </w:rPr>
        <w:t>Burmistrzowi Gminy Czempiń.</w:t>
      </w:r>
    </w:p>
    <w:p w14:paraId="7CAA7B1E" w14:textId="77777777" w:rsidR="002E56C2" w:rsidRDefault="002E56C2" w:rsidP="002E56C2">
      <w:pPr>
        <w:jc w:val="center"/>
        <w:rPr>
          <w:b/>
        </w:rPr>
      </w:pPr>
    </w:p>
    <w:p w14:paraId="4FFB54D8" w14:textId="5D40091D" w:rsidR="00EC250D" w:rsidRPr="002E56C2" w:rsidRDefault="00EC250D" w:rsidP="002E56C2">
      <w:pPr>
        <w:jc w:val="center"/>
        <w:rPr>
          <w:b/>
        </w:rPr>
      </w:pPr>
      <w:r w:rsidRPr="002E56C2">
        <w:rPr>
          <w:b/>
        </w:rPr>
        <w:t>§  4.</w:t>
      </w:r>
    </w:p>
    <w:p w14:paraId="087F5CE4" w14:textId="77777777" w:rsidR="00CC4DDF" w:rsidRDefault="00DA0DCF" w:rsidP="00CC4DDF">
      <w:pPr>
        <w:tabs>
          <w:tab w:val="left" w:pos="5220"/>
        </w:tabs>
        <w:jc w:val="both"/>
      </w:pPr>
      <w:r>
        <w:t>Uchwała wchodzi w życie po upływie 14 dni od dnia ogłoszenia w Dzienniku Urzędowym Województwa Wielkopolskiego.</w:t>
      </w:r>
    </w:p>
    <w:p w14:paraId="191B425D" w14:textId="77777777" w:rsidR="00DA0DCF" w:rsidRDefault="00DA0DCF" w:rsidP="00CC4DDF">
      <w:pPr>
        <w:tabs>
          <w:tab w:val="left" w:pos="5220"/>
        </w:tabs>
        <w:jc w:val="both"/>
      </w:pPr>
    </w:p>
    <w:p w14:paraId="1CA82D6B" w14:textId="3D19DA7B" w:rsidR="00DA0DCF" w:rsidRDefault="00DA0DCF" w:rsidP="00CC4DDF">
      <w:pPr>
        <w:tabs>
          <w:tab w:val="left" w:pos="5220"/>
        </w:tabs>
        <w:jc w:val="both"/>
        <w:rPr>
          <w:b/>
        </w:rPr>
      </w:pPr>
    </w:p>
    <w:p w14:paraId="23DF6BEA" w14:textId="4D3BB192" w:rsidR="00954B8C" w:rsidRDefault="00954B8C" w:rsidP="00CC4DDF">
      <w:pPr>
        <w:tabs>
          <w:tab w:val="left" w:pos="5220"/>
        </w:tabs>
        <w:jc w:val="both"/>
        <w:rPr>
          <w:b/>
        </w:rPr>
      </w:pPr>
    </w:p>
    <w:p w14:paraId="4299CC5E" w14:textId="77777777" w:rsidR="002D4A97" w:rsidRDefault="002D4A97" w:rsidP="002A2B53">
      <w:pPr>
        <w:jc w:val="center"/>
        <w:rPr>
          <w:b/>
        </w:rPr>
      </w:pPr>
    </w:p>
    <w:p w14:paraId="7457ED45" w14:textId="762D4AC1" w:rsidR="0045591B" w:rsidRPr="002A2B53" w:rsidRDefault="002A2B53" w:rsidP="002A2B53">
      <w:pPr>
        <w:jc w:val="center"/>
        <w:rPr>
          <w:b/>
        </w:rPr>
      </w:pPr>
      <w:r w:rsidRPr="002A2B53">
        <w:rPr>
          <w:b/>
        </w:rPr>
        <w:t>Uzasadnienie</w:t>
      </w:r>
    </w:p>
    <w:p w14:paraId="6C365E6F" w14:textId="77777777" w:rsidR="002A2B53" w:rsidRDefault="002A2B53" w:rsidP="00BE4CB2"/>
    <w:p w14:paraId="7CD1B797" w14:textId="77777777" w:rsidR="0045591B" w:rsidRPr="0045591B" w:rsidRDefault="0045591B" w:rsidP="00BE4CB2">
      <w:pPr>
        <w:pStyle w:val="Akapitzlist"/>
        <w:numPr>
          <w:ilvl w:val="0"/>
          <w:numId w:val="9"/>
        </w:numPr>
        <w:rPr>
          <w:vanish/>
          <w:specVanish/>
        </w:rPr>
      </w:pPr>
    </w:p>
    <w:p w14:paraId="28772AB0" w14:textId="41FAD1DE" w:rsidR="00B27B05" w:rsidRDefault="00B27B05" w:rsidP="00B27B05">
      <w:pPr>
        <w:ind w:firstLine="708"/>
        <w:jc w:val="both"/>
      </w:pPr>
      <w:r>
        <w:t xml:space="preserve">Z dniem 27 października 2022 r. za sprawą ustawy z 15.09.2022 r. o zmianie ustawy – Prawo oświatowe oraz ustawy o finansowaniu zadań oświatowych, zmodyfikowano zasady  ustalania zwrotu kosztów dowozu dzieci i uczniów niepełnosprawnych, jeżeli dowożenie  zapewniają rodzice. Zmianie uległ sposób obliczania kosztów zwrotu przysługującego rodzicom. </w:t>
      </w:r>
    </w:p>
    <w:p w14:paraId="3F0D80E2" w14:textId="23A959DB" w:rsidR="00B27B05" w:rsidRDefault="00B27B05" w:rsidP="00B27B05">
      <w:pPr>
        <w:ind w:firstLine="708"/>
        <w:jc w:val="both"/>
      </w:pPr>
      <w:r>
        <w:t>W świetle nowych regulacji kompetencją rady gminy jest ustalenie stawki za 1 km przebiegu  pojazdu, przy czym stawka ta nie może być niższa niż określona w przepisach wydanych na  podstawie art. 34a ust. 2 ustawy z 6.09.2001 r. o transporcie drogowym, które wynoszą:</w:t>
      </w:r>
    </w:p>
    <w:p w14:paraId="041644C2" w14:textId="77777777" w:rsidR="00B27B05" w:rsidRDefault="00B27B05" w:rsidP="00B27B05">
      <w:pPr>
        <w:jc w:val="both"/>
      </w:pPr>
      <w:r>
        <w:t>1) dla samochodu osobowego:</w:t>
      </w:r>
    </w:p>
    <w:p w14:paraId="0D6B2167" w14:textId="32E8E74C" w:rsidR="00B27B05" w:rsidRDefault="00B27B05" w:rsidP="00B27B05">
      <w:pPr>
        <w:jc w:val="both"/>
      </w:pPr>
      <w:r>
        <w:t>a) o pojemności skokowej silnika do 900 cm3- 0,5214 zł,</w:t>
      </w:r>
    </w:p>
    <w:p w14:paraId="6309CD8C" w14:textId="50069996" w:rsidR="00B27B05" w:rsidRDefault="00B27B05" w:rsidP="00B27B05">
      <w:pPr>
        <w:jc w:val="both"/>
      </w:pPr>
      <w:r>
        <w:t>b) o pojemności skokowej silnika powyżej 900 cm3 - 0,8358 zł,</w:t>
      </w:r>
    </w:p>
    <w:p w14:paraId="50371DA3" w14:textId="52A5E77A" w:rsidR="00B27B05" w:rsidRDefault="00B27B05" w:rsidP="00B27B05">
      <w:pPr>
        <w:ind w:firstLine="708"/>
        <w:jc w:val="both"/>
      </w:pPr>
      <w:r>
        <w:t>Niniejsz</w:t>
      </w:r>
      <w:r w:rsidR="00206F8B">
        <w:t xml:space="preserve">a </w:t>
      </w:r>
      <w:r>
        <w:t>uchwał</w:t>
      </w:r>
      <w:r w:rsidR="00206F8B">
        <w:t>a</w:t>
      </w:r>
      <w:r>
        <w:t xml:space="preserve"> określa stawki w wysokości równej stawkom, określonym  </w:t>
      </w:r>
      <w:r>
        <w:br/>
        <w:t>w rozporządzeniu Ministra Infrastruktury z dnia 25 marca 2002 r. w sprawie warunków ustalania oraz sposobu dokonywania zwrotu kosztów używania do celów służbowych samochodów osobowych, motocykli i motorowerów niebędących własnością pracodawcy (Dz. U. 2002, Nr 27,  poz. 271).</w:t>
      </w:r>
    </w:p>
    <w:p w14:paraId="21AB4CF9" w14:textId="77777777" w:rsidR="00B27B05" w:rsidRDefault="00B27B05" w:rsidP="00B27B05">
      <w:pPr>
        <w:tabs>
          <w:tab w:val="left" w:pos="8931"/>
        </w:tabs>
        <w:jc w:val="both"/>
      </w:pPr>
      <w:r>
        <w:t xml:space="preserve">       W związku z powyższym podjęcie uchwały jest zasadne. </w:t>
      </w:r>
    </w:p>
    <w:p w14:paraId="74FA9997" w14:textId="77777777" w:rsidR="00B27B05" w:rsidRDefault="00B27B05" w:rsidP="000B2287">
      <w:pPr>
        <w:jc w:val="both"/>
      </w:pPr>
    </w:p>
    <w:p w14:paraId="3C06CD78" w14:textId="43B4AAF3" w:rsidR="00BA0092" w:rsidRDefault="000B2287" w:rsidP="00B27B05">
      <w:pPr>
        <w:pStyle w:val="Akapitzlist"/>
        <w:tabs>
          <w:tab w:val="left" w:pos="8931"/>
        </w:tabs>
        <w:ind w:left="660"/>
        <w:jc w:val="both"/>
      </w:pPr>
      <w:r>
        <w:t xml:space="preserve"> </w:t>
      </w:r>
    </w:p>
    <w:sectPr w:rsidR="00BA0092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31A"/>
    <w:multiLevelType w:val="hybridMultilevel"/>
    <w:tmpl w:val="E7042A4A"/>
    <w:lvl w:ilvl="0" w:tplc="9F200D90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C61"/>
    <w:multiLevelType w:val="hybridMultilevel"/>
    <w:tmpl w:val="F2705E56"/>
    <w:lvl w:ilvl="0" w:tplc="1F66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47EAC"/>
    <w:multiLevelType w:val="hybridMultilevel"/>
    <w:tmpl w:val="A502DEB0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1E9A25D3"/>
    <w:multiLevelType w:val="hybridMultilevel"/>
    <w:tmpl w:val="340E6840"/>
    <w:lvl w:ilvl="0" w:tplc="4B266140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24567CB"/>
    <w:multiLevelType w:val="hybridMultilevel"/>
    <w:tmpl w:val="5328AC48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27E664BF"/>
    <w:multiLevelType w:val="hybridMultilevel"/>
    <w:tmpl w:val="1F3CA536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E6DA8"/>
    <w:multiLevelType w:val="hybridMultilevel"/>
    <w:tmpl w:val="0A6872E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D7FCA"/>
    <w:multiLevelType w:val="hybridMultilevel"/>
    <w:tmpl w:val="7344837A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24A43"/>
    <w:multiLevelType w:val="hybridMultilevel"/>
    <w:tmpl w:val="6B8AF5B0"/>
    <w:lvl w:ilvl="0" w:tplc="9C42045A">
      <w:start w:val="1"/>
      <w:numFmt w:val="decimal"/>
      <w:lvlText w:val="%1"/>
      <w:lvlJc w:val="left"/>
      <w:pPr>
        <w:ind w:left="6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1D11653"/>
    <w:multiLevelType w:val="hybridMultilevel"/>
    <w:tmpl w:val="25BC055E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51FF7568"/>
    <w:multiLevelType w:val="hybridMultilevel"/>
    <w:tmpl w:val="CB46B8B2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52AE2FDA"/>
    <w:multiLevelType w:val="hybridMultilevel"/>
    <w:tmpl w:val="D100AC32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54951614"/>
    <w:multiLevelType w:val="hybridMultilevel"/>
    <w:tmpl w:val="5D96D47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3313D"/>
    <w:multiLevelType w:val="hybridMultilevel"/>
    <w:tmpl w:val="3D704724"/>
    <w:lvl w:ilvl="0" w:tplc="5198B0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720A0"/>
    <w:multiLevelType w:val="hybridMultilevel"/>
    <w:tmpl w:val="BF0EEEA0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675E5DCB"/>
    <w:multiLevelType w:val="hybridMultilevel"/>
    <w:tmpl w:val="F0BCFBD0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6A8D6DE9"/>
    <w:multiLevelType w:val="hybridMultilevel"/>
    <w:tmpl w:val="2E18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B266D"/>
    <w:multiLevelType w:val="hybridMultilevel"/>
    <w:tmpl w:val="B9A80090"/>
    <w:lvl w:ilvl="0" w:tplc="5198B0C2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05C3E60"/>
    <w:multiLevelType w:val="hybridMultilevel"/>
    <w:tmpl w:val="7344837A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C7AB0"/>
    <w:multiLevelType w:val="hybridMultilevel"/>
    <w:tmpl w:val="2A38E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49159">
    <w:abstractNumId w:val="19"/>
  </w:num>
  <w:num w:numId="2" w16cid:durableId="59133298">
    <w:abstractNumId w:val="15"/>
  </w:num>
  <w:num w:numId="3" w16cid:durableId="50856614">
    <w:abstractNumId w:val="14"/>
  </w:num>
  <w:num w:numId="4" w16cid:durableId="20671367">
    <w:abstractNumId w:val="10"/>
  </w:num>
  <w:num w:numId="5" w16cid:durableId="839391315">
    <w:abstractNumId w:val="4"/>
  </w:num>
  <w:num w:numId="6" w16cid:durableId="329991495">
    <w:abstractNumId w:val="9"/>
  </w:num>
  <w:num w:numId="7" w16cid:durableId="1069351728">
    <w:abstractNumId w:val="2"/>
  </w:num>
  <w:num w:numId="8" w16cid:durableId="1480076078">
    <w:abstractNumId w:val="11"/>
  </w:num>
  <w:num w:numId="9" w16cid:durableId="1006636208">
    <w:abstractNumId w:val="17"/>
  </w:num>
  <w:num w:numId="10" w16cid:durableId="1331710491">
    <w:abstractNumId w:val="13"/>
  </w:num>
  <w:num w:numId="11" w16cid:durableId="839151337">
    <w:abstractNumId w:val="12"/>
  </w:num>
  <w:num w:numId="12" w16cid:durableId="754404555">
    <w:abstractNumId w:val="5"/>
  </w:num>
  <w:num w:numId="13" w16cid:durableId="1042291165">
    <w:abstractNumId w:val="18"/>
  </w:num>
  <w:num w:numId="14" w16cid:durableId="724841503">
    <w:abstractNumId w:val="0"/>
  </w:num>
  <w:num w:numId="15" w16cid:durableId="880630093">
    <w:abstractNumId w:val="1"/>
  </w:num>
  <w:num w:numId="16" w16cid:durableId="496071457">
    <w:abstractNumId w:val="6"/>
  </w:num>
  <w:num w:numId="17" w16cid:durableId="2025744055">
    <w:abstractNumId w:val="7"/>
  </w:num>
  <w:num w:numId="18" w16cid:durableId="150413000">
    <w:abstractNumId w:val="16"/>
  </w:num>
  <w:num w:numId="19" w16cid:durableId="1477993801">
    <w:abstractNumId w:val="8"/>
  </w:num>
  <w:num w:numId="20" w16cid:durableId="158694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1B"/>
    <w:rsid w:val="0002344F"/>
    <w:rsid w:val="000B2287"/>
    <w:rsid w:val="000B76C4"/>
    <w:rsid w:val="000F4A0D"/>
    <w:rsid w:val="00100A81"/>
    <w:rsid w:val="001326C7"/>
    <w:rsid w:val="00182693"/>
    <w:rsid w:val="001A2101"/>
    <w:rsid w:val="001E6D1C"/>
    <w:rsid w:val="00206F8B"/>
    <w:rsid w:val="0022201E"/>
    <w:rsid w:val="00264B03"/>
    <w:rsid w:val="002A2B53"/>
    <w:rsid w:val="002A48F7"/>
    <w:rsid w:val="002D4A97"/>
    <w:rsid w:val="002E56C2"/>
    <w:rsid w:val="002F307C"/>
    <w:rsid w:val="0038360B"/>
    <w:rsid w:val="0045591B"/>
    <w:rsid w:val="00464677"/>
    <w:rsid w:val="00465977"/>
    <w:rsid w:val="00481D7E"/>
    <w:rsid w:val="0049709D"/>
    <w:rsid w:val="004B0D6E"/>
    <w:rsid w:val="006D6D8C"/>
    <w:rsid w:val="0077104E"/>
    <w:rsid w:val="00812A32"/>
    <w:rsid w:val="00846BAF"/>
    <w:rsid w:val="008B51B6"/>
    <w:rsid w:val="008C146E"/>
    <w:rsid w:val="00954B8C"/>
    <w:rsid w:val="009A28CA"/>
    <w:rsid w:val="009A6CFF"/>
    <w:rsid w:val="009E4549"/>
    <w:rsid w:val="009E5DB7"/>
    <w:rsid w:val="00A071EC"/>
    <w:rsid w:val="00A24B30"/>
    <w:rsid w:val="00A7056B"/>
    <w:rsid w:val="00A802BD"/>
    <w:rsid w:val="00A80CBB"/>
    <w:rsid w:val="00A87113"/>
    <w:rsid w:val="00A87821"/>
    <w:rsid w:val="00B0549A"/>
    <w:rsid w:val="00B27B05"/>
    <w:rsid w:val="00B35D04"/>
    <w:rsid w:val="00B50E0C"/>
    <w:rsid w:val="00B72686"/>
    <w:rsid w:val="00B7407E"/>
    <w:rsid w:val="00BA0092"/>
    <w:rsid w:val="00BA034F"/>
    <w:rsid w:val="00BC1685"/>
    <w:rsid w:val="00BE0E7F"/>
    <w:rsid w:val="00BE4CB2"/>
    <w:rsid w:val="00CB3E54"/>
    <w:rsid w:val="00CC4DDF"/>
    <w:rsid w:val="00D21E47"/>
    <w:rsid w:val="00D22180"/>
    <w:rsid w:val="00D31B4C"/>
    <w:rsid w:val="00D82A84"/>
    <w:rsid w:val="00DA0DCF"/>
    <w:rsid w:val="00DA4797"/>
    <w:rsid w:val="00DD0362"/>
    <w:rsid w:val="00E1321C"/>
    <w:rsid w:val="00E21FD3"/>
    <w:rsid w:val="00E26BF1"/>
    <w:rsid w:val="00E9001B"/>
    <w:rsid w:val="00EA2A1B"/>
    <w:rsid w:val="00EC250D"/>
    <w:rsid w:val="00F54A37"/>
    <w:rsid w:val="00FC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FC57"/>
  <w15:docId w15:val="{1304B06D-D77F-44BF-B973-87AE5800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4559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C250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Gmina Czempiñ</cp:lastModifiedBy>
  <cp:revision>3</cp:revision>
  <cp:lastPrinted>2022-05-19T05:02:00Z</cp:lastPrinted>
  <dcterms:created xsi:type="dcterms:W3CDTF">2022-11-22T11:22:00Z</dcterms:created>
  <dcterms:modified xsi:type="dcterms:W3CDTF">2022-12-05T14:13:00Z</dcterms:modified>
</cp:coreProperties>
</file>