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060F7" w14:textId="673A7E40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Uchwała Nr</w:t>
      </w:r>
      <w:r w:rsidR="0089643E">
        <w:rPr>
          <w:rStyle w:val="Pogrubienie"/>
          <w:color w:val="000000"/>
        </w:rPr>
        <w:t xml:space="preserve"> XXXVII/346/21</w:t>
      </w:r>
    </w:p>
    <w:p w14:paraId="7DF4A1D8" w14:textId="77777777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Rady Miejskiej w Czempiniu</w:t>
      </w:r>
    </w:p>
    <w:p w14:paraId="2CF1CB90" w14:textId="0C958656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67426D">
        <w:rPr>
          <w:b/>
          <w:color w:val="000000"/>
        </w:rPr>
        <w:t xml:space="preserve"> </w:t>
      </w:r>
      <w:r w:rsidR="0047323E">
        <w:rPr>
          <w:b/>
          <w:color w:val="000000"/>
        </w:rPr>
        <w:t>11 sierpnia</w:t>
      </w:r>
      <w:r w:rsidR="00B326C1">
        <w:rPr>
          <w:b/>
          <w:color w:val="000000"/>
        </w:rPr>
        <w:t xml:space="preserve"> 202</w:t>
      </w:r>
      <w:r w:rsidR="0047323E">
        <w:rPr>
          <w:b/>
          <w:color w:val="000000"/>
        </w:rPr>
        <w:t>1</w:t>
      </w:r>
      <w:r w:rsidR="00B326C1">
        <w:rPr>
          <w:b/>
          <w:color w:val="000000"/>
        </w:rPr>
        <w:t xml:space="preserve">r. </w:t>
      </w:r>
    </w:p>
    <w:p w14:paraId="531B22F6" w14:textId="7C39BC5F" w:rsidR="00BF6BF9" w:rsidRDefault="001F1BF4" w:rsidP="005205EB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 xml:space="preserve">w sprawie przystąpienia do </w:t>
      </w:r>
      <w:r w:rsidR="00B326C1">
        <w:rPr>
          <w:rStyle w:val="Pogrubienie"/>
          <w:color w:val="000000"/>
        </w:rPr>
        <w:t xml:space="preserve">zmiany </w:t>
      </w:r>
      <w:r>
        <w:rPr>
          <w:rStyle w:val="Pogrubienie"/>
          <w:color w:val="000000"/>
        </w:rPr>
        <w:t xml:space="preserve">planu gospodarki niskoemisyjnej </w:t>
      </w:r>
      <w:r w:rsidR="00B326C1">
        <w:rPr>
          <w:rStyle w:val="Pogrubienie"/>
          <w:color w:val="000000"/>
        </w:rPr>
        <w:br/>
      </w:r>
      <w:r>
        <w:rPr>
          <w:rStyle w:val="Pogrubienie"/>
          <w:color w:val="000000"/>
        </w:rPr>
        <w:t>w Gminie Czempiń</w:t>
      </w:r>
      <w:r w:rsidR="00B326C1">
        <w:rPr>
          <w:rStyle w:val="Pogrubienie"/>
          <w:color w:val="000000"/>
        </w:rPr>
        <w:t xml:space="preserve">. </w:t>
      </w:r>
    </w:p>
    <w:p w14:paraId="5319146D" w14:textId="77777777" w:rsidR="00BF6BF9" w:rsidRDefault="00BF6BF9" w:rsidP="005205EB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04318A5E" w14:textId="165C1AF0" w:rsidR="00BF6BF9" w:rsidRDefault="001F1BF4" w:rsidP="005205EB">
      <w:pPr>
        <w:pStyle w:val="podstawa-prawna"/>
        <w:spacing w:before="0" w:after="0" w:line="360" w:lineRule="auto"/>
        <w:ind w:firstLine="345"/>
        <w:jc w:val="both"/>
      </w:pPr>
      <w:r>
        <w:rPr>
          <w:color w:val="000000"/>
        </w:rPr>
        <w:t>Na podstawie art. 7 ust. 1 pkt 1 oraz 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 20</w:t>
      </w:r>
      <w:r w:rsidR="00B326C1">
        <w:rPr>
          <w:color w:val="000000"/>
        </w:rPr>
        <w:t>2</w:t>
      </w:r>
      <w:r w:rsidR="00D44D59">
        <w:rPr>
          <w:color w:val="000000"/>
        </w:rPr>
        <w:t>1</w:t>
      </w:r>
      <w:r>
        <w:rPr>
          <w:color w:val="000000"/>
        </w:rPr>
        <w:t> r., poz.</w:t>
      </w:r>
      <w:r w:rsidR="00B326C1">
        <w:rPr>
          <w:color w:val="000000"/>
        </w:rPr>
        <w:t xml:space="preserve"> </w:t>
      </w:r>
      <w:r w:rsidR="00D44D59">
        <w:rPr>
          <w:color w:val="000000"/>
        </w:rPr>
        <w:t>1372</w:t>
      </w:r>
      <w:r>
        <w:rPr>
          <w:color w:val="000000"/>
        </w:rPr>
        <w:t>), Rada Miejska w Czempiniu uchwala co następuje:</w:t>
      </w:r>
    </w:p>
    <w:p w14:paraId="7B95F9C8" w14:textId="654A8ECD" w:rsidR="00BF6BF9" w:rsidRPr="00B326C1" w:rsidRDefault="001F1BF4" w:rsidP="005205EB">
      <w:pPr>
        <w:pStyle w:val="paragraf"/>
        <w:spacing w:before="0" w:after="0" w:line="360" w:lineRule="auto"/>
        <w:ind w:left="567" w:hanging="567"/>
        <w:jc w:val="both"/>
        <w:rPr>
          <w:b/>
          <w:bCs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  <w:r w:rsidRPr="00B326C1">
        <w:rPr>
          <w:color w:val="000000"/>
        </w:rPr>
        <w:t xml:space="preserve">Wyraża się wolę przystąpienia do </w:t>
      </w:r>
      <w:r w:rsidR="00B326C1" w:rsidRPr="00B326C1">
        <w:rPr>
          <w:rStyle w:val="Pogrubienie"/>
          <w:b w:val="0"/>
          <w:bCs w:val="0"/>
          <w:color w:val="000000"/>
        </w:rPr>
        <w:t xml:space="preserve">zmiany planu gospodarki niskoemisyjnej </w:t>
      </w:r>
      <w:r w:rsidR="00B326C1" w:rsidRPr="00B326C1">
        <w:rPr>
          <w:rStyle w:val="Pogrubienie"/>
          <w:b w:val="0"/>
          <w:bCs w:val="0"/>
          <w:color w:val="000000"/>
        </w:rPr>
        <w:br/>
        <w:t xml:space="preserve">w Gminie Czempiń </w:t>
      </w:r>
      <w:r w:rsidR="00B326C1">
        <w:rPr>
          <w:rStyle w:val="Pogrubienie"/>
          <w:b w:val="0"/>
          <w:bCs w:val="0"/>
          <w:color w:val="000000"/>
        </w:rPr>
        <w:t xml:space="preserve">uchwalonego uchwałą Nr XXII/159/16 Rady Miejskiej </w:t>
      </w:r>
      <w:r w:rsidR="001678A2">
        <w:rPr>
          <w:rStyle w:val="Pogrubienie"/>
          <w:b w:val="0"/>
          <w:bCs w:val="0"/>
          <w:color w:val="000000"/>
        </w:rPr>
        <w:br/>
      </w:r>
      <w:r w:rsidR="00B326C1">
        <w:rPr>
          <w:rStyle w:val="Pogrubienie"/>
          <w:b w:val="0"/>
          <w:bCs w:val="0"/>
          <w:color w:val="000000"/>
        </w:rPr>
        <w:t xml:space="preserve">w Czempiniu z dnia 5 lutego 2016 roku </w:t>
      </w:r>
      <w:r w:rsidR="001678A2">
        <w:rPr>
          <w:rStyle w:val="Pogrubienie"/>
          <w:b w:val="0"/>
          <w:bCs w:val="0"/>
          <w:color w:val="000000"/>
        </w:rPr>
        <w:t xml:space="preserve">zmienionego uchwałami Nr XXIII/172/16 </w:t>
      </w:r>
      <w:r w:rsidR="001678A2">
        <w:rPr>
          <w:rStyle w:val="Pogrubienie"/>
          <w:b w:val="0"/>
          <w:bCs w:val="0"/>
          <w:color w:val="000000"/>
        </w:rPr>
        <w:br/>
        <w:t>z dnia 29 lutego 2016r.</w:t>
      </w:r>
      <w:r w:rsidR="0047323E">
        <w:rPr>
          <w:rStyle w:val="Pogrubienie"/>
          <w:b w:val="0"/>
          <w:bCs w:val="0"/>
          <w:color w:val="000000"/>
        </w:rPr>
        <w:t>,</w:t>
      </w:r>
      <w:r w:rsidR="001678A2">
        <w:rPr>
          <w:rStyle w:val="Pogrubienie"/>
          <w:b w:val="0"/>
          <w:bCs w:val="0"/>
          <w:color w:val="000000"/>
        </w:rPr>
        <w:t xml:space="preserve"> Nr XXVI/190/16 z dnia 25 kwietnia 2016r.</w:t>
      </w:r>
      <w:r w:rsidR="0047323E">
        <w:rPr>
          <w:rStyle w:val="Pogrubienie"/>
          <w:b w:val="0"/>
          <w:bCs w:val="0"/>
          <w:color w:val="000000"/>
        </w:rPr>
        <w:t xml:space="preserve"> i Nr XXIV/187/20 </w:t>
      </w:r>
      <w:r w:rsidR="0047323E">
        <w:rPr>
          <w:rStyle w:val="Pogrubienie"/>
          <w:b w:val="0"/>
          <w:bCs w:val="0"/>
          <w:color w:val="000000"/>
        </w:rPr>
        <w:br/>
        <w:t>z dnia 12 sierpnia 2020r.</w:t>
      </w:r>
      <w:r w:rsidR="00B326C1">
        <w:rPr>
          <w:rStyle w:val="Pogrubienie"/>
          <w:b w:val="0"/>
          <w:bCs w:val="0"/>
          <w:color w:val="000000"/>
        </w:rPr>
        <w:t xml:space="preserve"> </w:t>
      </w:r>
    </w:p>
    <w:p w14:paraId="439C725B" w14:textId="77777777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rStyle w:val="Pogrubienie"/>
          <w:color w:val="000000"/>
        </w:rPr>
        <w:t>§ 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Wykonanie uchwały powierza się Burmistrzowi Gminy Czempiń.</w:t>
      </w:r>
    </w:p>
    <w:p w14:paraId="63DBDAE8" w14:textId="77777777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rStyle w:val="Pogrubienie"/>
          <w:color w:val="000000"/>
        </w:rPr>
        <w:t>§ 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Uchwała wchodzi w życie z dniem podjęcia.</w:t>
      </w:r>
    </w:p>
    <w:p w14:paraId="0469EBE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E8C76F3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DBC4DA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5BFBBF6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3EBCEE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86D5BF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466F0494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2C0F6B6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698D6EA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079B031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31135B55" w14:textId="6136CCD3" w:rsidR="00B326C1" w:rsidRDefault="00B326C1" w:rsidP="005205EB">
      <w:pPr>
        <w:pStyle w:val="uzasadnienie"/>
        <w:spacing w:before="0" w:after="0" w:line="360" w:lineRule="auto"/>
      </w:pPr>
    </w:p>
    <w:p w14:paraId="7B22D789" w14:textId="77777777" w:rsidR="005205EB" w:rsidRDefault="005205EB" w:rsidP="005205EB">
      <w:pPr>
        <w:pStyle w:val="uzasadnienie"/>
        <w:spacing w:before="0" w:after="0" w:line="360" w:lineRule="auto"/>
      </w:pPr>
    </w:p>
    <w:p w14:paraId="02B3A526" w14:textId="77777777" w:rsidR="005205EB" w:rsidRDefault="005205EB" w:rsidP="005205EB">
      <w:pPr>
        <w:pStyle w:val="uzasadnienie"/>
        <w:spacing w:before="0" w:after="0" w:line="360" w:lineRule="auto"/>
      </w:pPr>
    </w:p>
    <w:p w14:paraId="40D35861" w14:textId="77777777" w:rsidR="005205EB" w:rsidRDefault="005205EB" w:rsidP="005205EB">
      <w:pPr>
        <w:pStyle w:val="uzasadnienie"/>
        <w:spacing w:before="0" w:after="0" w:line="360" w:lineRule="auto"/>
      </w:pPr>
    </w:p>
    <w:p w14:paraId="06F25637" w14:textId="77777777" w:rsidR="005205EB" w:rsidRDefault="005205EB" w:rsidP="005205EB">
      <w:pPr>
        <w:pStyle w:val="uzasadnienie"/>
        <w:spacing w:before="0" w:after="0" w:line="360" w:lineRule="auto"/>
      </w:pPr>
    </w:p>
    <w:p w14:paraId="19E21F59" w14:textId="77777777" w:rsidR="005205EB" w:rsidRDefault="005205EB" w:rsidP="005205EB">
      <w:pPr>
        <w:pStyle w:val="uzasadnienie"/>
        <w:spacing w:before="0" w:after="0" w:line="360" w:lineRule="auto"/>
      </w:pPr>
    </w:p>
    <w:p w14:paraId="12D968FC" w14:textId="77777777" w:rsidR="005205EB" w:rsidRDefault="005205EB" w:rsidP="005205EB">
      <w:pPr>
        <w:pStyle w:val="uzasadnienie"/>
        <w:spacing w:before="0" w:after="0" w:line="360" w:lineRule="auto"/>
      </w:pPr>
      <w:bookmarkStart w:id="0" w:name="_GoBack"/>
      <w:bookmarkEnd w:id="0"/>
    </w:p>
    <w:p w14:paraId="0E5C9731" w14:textId="77777777" w:rsidR="006F72CB" w:rsidRDefault="006F72CB" w:rsidP="005205EB">
      <w:pPr>
        <w:pStyle w:val="uzasadnienie"/>
        <w:spacing w:before="0" w:after="0" w:line="360" w:lineRule="auto"/>
      </w:pPr>
    </w:p>
    <w:p w14:paraId="6FC8E904" w14:textId="77777777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09A03EBC" w14:textId="1FBD2380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 uchwały nr</w:t>
      </w:r>
      <w:r w:rsidR="0089643E">
        <w:rPr>
          <w:rStyle w:val="Pogrubienie"/>
          <w:color w:val="000000"/>
        </w:rPr>
        <w:t xml:space="preserve"> XXXVII/346/21</w:t>
      </w:r>
    </w:p>
    <w:p w14:paraId="63936492" w14:textId="1F8B1E98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47323E">
        <w:rPr>
          <w:rStyle w:val="Pogrubienie"/>
          <w:color w:val="000000"/>
        </w:rPr>
        <w:t>11</w:t>
      </w:r>
      <w:r w:rsidR="0067426D">
        <w:rPr>
          <w:rStyle w:val="Pogrubienie"/>
          <w:color w:val="000000"/>
        </w:rPr>
        <w:t xml:space="preserve"> </w:t>
      </w:r>
      <w:r w:rsidR="0047323E">
        <w:rPr>
          <w:rStyle w:val="Pogrubienie"/>
          <w:color w:val="000000"/>
        </w:rPr>
        <w:t>sierpnia</w:t>
      </w:r>
      <w:r w:rsidR="0067426D">
        <w:rPr>
          <w:rStyle w:val="Pogrubienie"/>
          <w:color w:val="000000"/>
        </w:rPr>
        <w:t xml:space="preserve"> 202</w:t>
      </w:r>
      <w:r w:rsidR="0047323E">
        <w:rPr>
          <w:rStyle w:val="Pogrubienie"/>
          <w:color w:val="000000"/>
        </w:rPr>
        <w:t>1</w:t>
      </w:r>
      <w:r w:rsidR="0067426D">
        <w:rPr>
          <w:rStyle w:val="Pogrubienie"/>
          <w:color w:val="000000"/>
        </w:rPr>
        <w:t xml:space="preserve">r. </w:t>
      </w:r>
    </w:p>
    <w:p w14:paraId="288630AC" w14:textId="1DAB59FD" w:rsidR="00BF6BF9" w:rsidRDefault="00BF6BF9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3F060516" w14:textId="77777777" w:rsidR="00CC3CFA" w:rsidRDefault="00CC3CFA" w:rsidP="005205EB">
      <w:pPr>
        <w:pStyle w:val="akapit"/>
        <w:spacing w:before="0" w:after="0" w:line="360" w:lineRule="auto"/>
        <w:jc w:val="center"/>
      </w:pPr>
    </w:p>
    <w:p w14:paraId="1E314CF7" w14:textId="0A6F5090" w:rsidR="00BF6BF9" w:rsidRDefault="001F1BF4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Gmina Czempiń </w:t>
      </w:r>
      <w:r w:rsidR="00B326C1">
        <w:rPr>
          <w:color w:val="000000"/>
        </w:rPr>
        <w:t xml:space="preserve">posiada Plan Gospodarki Niskoemisyjnej uchwalony uchwałą Rady Miejskiej w Czempiniu w dniu 5 lutego 2016 roku, następnie zmienionego </w:t>
      </w:r>
      <w:r w:rsidR="0047323E">
        <w:rPr>
          <w:color w:val="000000"/>
        </w:rPr>
        <w:t>trzykrotnie</w:t>
      </w:r>
      <w:r w:rsidR="00B326C1">
        <w:rPr>
          <w:color w:val="000000"/>
        </w:rPr>
        <w:t xml:space="preserve"> uchwałami z dnia 29 lutego 2016r.</w:t>
      </w:r>
      <w:r w:rsidR="0047323E">
        <w:rPr>
          <w:color w:val="000000"/>
        </w:rPr>
        <w:t>,</w:t>
      </w:r>
      <w:r w:rsidR="00B326C1">
        <w:rPr>
          <w:color w:val="000000"/>
        </w:rPr>
        <w:t xml:space="preserve"> 25 kwietnia 2016 roku</w:t>
      </w:r>
      <w:r w:rsidR="0047323E">
        <w:rPr>
          <w:color w:val="000000"/>
        </w:rPr>
        <w:t xml:space="preserve"> i 12 sierpnia 2020 roku.</w:t>
      </w:r>
    </w:p>
    <w:p w14:paraId="62D64B7B" w14:textId="0B21CC87" w:rsidR="00B326C1" w:rsidRDefault="00B326C1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Obecny stan prawny i faktyczny wymaga przystąpienia do zmiany planu </w:t>
      </w:r>
      <w:r w:rsidR="0047323E">
        <w:rPr>
          <w:color w:val="000000"/>
        </w:rPr>
        <w:t xml:space="preserve">w związku </w:t>
      </w:r>
      <w:r w:rsidR="0047323E">
        <w:rPr>
          <w:color w:val="000000"/>
        </w:rPr>
        <w:br/>
        <w:t>z obowiązywaniem nowych wytycznych dotyczących opracowania PGN obowiązujących od 2021 r</w:t>
      </w:r>
      <w:r>
        <w:rPr>
          <w:color w:val="000000"/>
        </w:rPr>
        <w:t xml:space="preserve">. </w:t>
      </w:r>
    </w:p>
    <w:p w14:paraId="64626F27" w14:textId="77777777" w:rsidR="00BF6BF9" w:rsidRDefault="00BF6BF9" w:rsidP="00520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F6BF9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D61C" w14:textId="77777777" w:rsidR="00AD5FF3" w:rsidRDefault="00AD5FF3">
      <w:pPr>
        <w:spacing w:after="0" w:line="240" w:lineRule="auto"/>
      </w:pPr>
      <w:r>
        <w:separator/>
      </w:r>
    </w:p>
  </w:endnote>
  <w:endnote w:type="continuationSeparator" w:id="0">
    <w:p w14:paraId="09B0F9A6" w14:textId="77777777" w:rsidR="00AD5FF3" w:rsidRDefault="00AD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E4C8" w14:textId="77777777" w:rsidR="00AD5FF3" w:rsidRDefault="00AD5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31E684" w14:textId="77777777" w:rsidR="00AD5FF3" w:rsidRDefault="00AD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9"/>
    <w:rsid w:val="00053F57"/>
    <w:rsid w:val="000C1F80"/>
    <w:rsid w:val="001678A2"/>
    <w:rsid w:val="001F1BF4"/>
    <w:rsid w:val="002227E4"/>
    <w:rsid w:val="0047323E"/>
    <w:rsid w:val="005205EB"/>
    <w:rsid w:val="0053292B"/>
    <w:rsid w:val="0067426D"/>
    <w:rsid w:val="006B3753"/>
    <w:rsid w:val="006F72CB"/>
    <w:rsid w:val="0089643E"/>
    <w:rsid w:val="00AD5FF3"/>
    <w:rsid w:val="00B326C1"/>
    <w:rsid w:val="00BB5113"/>
    <w:rsid w:val="00BF6BF9"/>
    <w:rsid w:val="00C04C06"/>
    <w:rsid w:val="00CC3CFA"/>
    <w:rsid w:val="00D44D59"/>
    <w:rsid w:val="00D56A09"/>
    <w:rsid w:val="00DE6054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tomek</cp:lastModifiedBy>
  <cp:revision>5</cp:revision>
  <cp:lastPrinted>2015-04-16T06:25:00Z</cp:lastPrinted>
  <dcterms:created xsi:type="dcterms:W3CDTF">2021-08-11T06:25:00Z</dcterms:created>
  <dcterms:modified xsi:type="dcterms:W3CDTF">2021-08-14T20:34:00Z</dcterms:modified>
</cp:coreProperties>
</file>