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6C23" w14:textId="77777777" w:rsidR="00D62A55" w:rsidRDefault="00D62A55" w:rsidP="00D62A55">
      <w:pPr>
        <w:jc w:val="right"/>
        <w:rPr>
          <w:b/>
        </w:rPr>
      </w:pPr>
    </w:p>
    <w:p w14:paraId="7EE926C5" w14:textId="4E246384" w:rsidR="00D62A55" w:rsidRDefault="00D62A55" w:rsidP="00D62A55">
      <w:pPr>
        <w:jc w:val="center"/>
        <w:rPr>
          <w:b/>
        </w:rPr>
      </w:pPr>
      <w:r>
        <w:rPr>
          <w:b/>
        </w:rPr>
        <w:t xml:space="preserve"> UCHWAŁA NR </w:t>
      </w:r>
      <w:r w:rsidR="004B1E83">
        <w:rPr>
          <w:b/>
        </w:rPr>
        <w:t>XXV/200/20</w:t>
      </w:r>
    </w:p>
    <w:p w14:paraId="51814C46" w14:textId="77777777" w:rsidR="00D62A55" w:rsidRDefault="00D62A55" w:rsidP="00D62A55">
      <w:pPr>
        <w:jc w:val="center"/>
        <w:rPr>
          <w:b/>
        </w:rPr>
      </w:pPr>
      <w:r>
        <w:rPr>
          <w:b/>
        </w:rPr>
        <w:t>RADY MIEJSKIEJ W CZEMPINIU</w:t>
      </w:r>
    </w:p>
    <w:p w14:paraId="68580B3E" w14:textId="684763B9" w:rsidR="00D62A55" w:rsidRDefault="00D62A55" w:rsidP="00D62A55">
      <w:pPr>
        <w:jc w:val="center"/>
        <w:rPr>
          <w:b/>
        </w:rPr>
      </w:pPr>
      <w:r>
        <w:rPr>
          <w:b/>
        </w:rPr>
        <w:t xml:space="preserve">Z DNIA </w:t>
      </w:r>
      <w:r w:rsidR="004B1E83">
        <w:rPr>
          <w:b/>
        </w:rPr>
        <w:t>27 SIERPNIA</w:t>
      </w:r>
      <w:r w:rsidR="005F7726">
        <w:rPr>
          <w:b/>
        </w:rPr>
        <w:t xml:space="preserve"> </w:t>
      </w:r>
      <w:r>
        <w:rPr>
          <w:b/>
        </w:rPr>
        <w:t>2020 ROKU</w:t>
      </w:r>
    </w:p>
    <w:p w14:paraId="14B4465B" w14:textId="77777777" w:rsidR="00D62A55" w:rsidRDefault="00D62A55" w:rsidP="00D62A55">
      <w:pPr>
        <w:rPr>
          <w:b/>
        </w:rPr>
      </w:pPr>
    </w:p>
    <w:p w14:paraId="62FBDC0F" w14:textId="77777777" w:rsidR="00D62A55" w:rsidRPr="008A0BFC" w:rsidRDefault="00D62A55" w:rsidP="00D62A55">
      <w:pPr>
        <w:rPr>
          <w:b/>
        </w:rPr>
      </w:pPr>
    </w:p>
    <w:p w14:paraId="733624D5" w14:textId="77777777" w:rsidR="00D62A55" w:rsidRPr="008A0BFC" w:rsidRDefault="00D62A55" w:rsidP="00D62A55">
      <w:pPr>
        <w:jc w:val="center"/>
        <w:rPr>
          <w:b/>
        </w:rPr>
      </w:pPr>
      <w:r w:rsidRPr="008A0BFC">
        <w:rPr>
          <w:b/>
        </w:rPr>
        <w:t>w sprawie wieloletniego programu gospodarowania mieszkaniowym zasobem Gminy Czempiń w latach 20</w:t>
      </w:r>
      <w:r>
        <w:rPr>
          <w:b/>
        </w:rPr>
        <w:t>20</w:t>
      </w:r>
      <w:r w:rsidRPr="008A0BFC">
        <w:rPr>
          <w:b/>
        </w:rPr>
        <w:t xml:space="preserve"> – 202</w:t>
      </w:r>
      <w:r>
        <w:rPr>
          <w:b/>
        </w:rPr>
        <w:t>4</w:t>
      </w:r>
    </w:p>
    <w:p w14:paraId="7F2FE31B" w14:textId="77777777" w:rsidR="00D62A55" w:rsidRPr="008A0BFC" w:rsidRDefault="00D62A55" w:rsidP="00D62A55">
      <w:pPr>
        <w:jc w:val="both"/>
      </w:pPr>
    </w:p>
    <w:p w14:paraId="6B287A04" w14:textId="77777777" w:rsidR="00D62A55" w:rsidRPr="008A0BFC" w:rsidRDefault="00D62A55" w:rsidP="00D62A55">
      <w:pPr>
        <w:spacing w:line="276" w:lineRule="auto"/>
        <w:jc w:val="both"/>
      </w:pPr>
    </w:p>
    <w:p w14:paraId="0ADDEB5C" w14:textId="77777777" w:rsidR="00D62A55" w:rsidRPr="008A0BFC" w:rsidRDefault="00D62A55" w:rsidP="00D62A55">
      <w:pPr>
        <w:spacing w:line="276" w:lineRule="auto"/>
        <w:ind w:firstLine="708"/>
        <w:jc w:val="both"/>
      </w:pPr>
      <w:r w:rsidRPr="008A0BFC">
        <w:t>Na podstawie art. 18 ust.</w:t>
      </w:r>
      <w:r>
        <w:t xml:space="preserve"> </w:t>
      </w:r>
      <w:r w:rsidRPr="008A0BFC">
        <w:t>2 pkt 15</w:t>
      </w:r>
      <w:r>
        <w:t>)</w:t>
      </w:r>
      <w:r w:rsidRPr="008A0BFC">
        <w:t xml:space="preserve"> i art. 40 ust. 2 pkt 3 ustawy z dnia 8 marca 1990 r. </w:t>
      </w:r>
      <w:r>
        <w:br/>
      </w:r>
      <w:r w:rsidRPr="008A0BFC">
        <w:t>o samorządzie gminnym (</w:t>
      </w:r>
      <w:r>
        <w:t>D</w:t>
      </w:r>
      <w:r w:rsidRPr="008A0BFC">
        <w:t>z. U. z 20</w:t>
      </w:r>
      <w:r>
        <w:t>20</w:t>
      </w:r>
      <w:r w:rsidRPr="008A0BFC">
        <w:t xml:space="preserve"> r. poz. </w:t>
      </w:r>
      <w:r>
        <w:t>713</w:t>
      </w:r>
      <w:r w:rsidRPr="008A0BFC">
        <w:t>) oraz art. 21 ust.</w:t>
      </w:r>
      <w:r>
        <w:t xml:space="preserve"> </w:t>
      </w:r>
      <w:r w:rsidRPr="008A0BFC">
        <w:t>1 pkt 1</w:t>
      </w:r>
      <w:r>
        <w:t>)</w:t>
      </w:r>
      <w:r w:rsidRPr="008A0BFC">
        <w:t xml:space="preserve"> i ust. 2 ustawy z dnia 21 czerwca 2001</w:t>
      </w:r>
      <w:r>
        <w:t xml:space="preserve"> </w:t>
      </w:r>
      <w:r w:rsidRPr="008A0BFC">
        <w:t>r.</w:t>
      </w:r>
      <w:r>
        <w:t xml:space="preserve"> </w:t>
      </w:r>
      <w:r w:rsidRPr="008A0BFC">
        <w:t>o ochronie praw lokatorów, mieszkaniowym zasobie gminy i o zmianie Kodeksu cywilnego, (Dz.</w:t>
      </w:r>
      <w:r>
        <w:t xml:space="preserve"> </w:t>
      </w:r>
      <w:r w:rsidRPr="008A0BFC">
        <w:t>U. z 20</w:t>
      </w:r>
      <w:r>
        <w:t>20</w:t>
      </w:r>
      <w:r w:rsidRPr="008A0BFC">
        <w:t xml:space="preserve"> r. poz. 61</w:t>
      </w:r>
      <w:r>
        <w:t>1</w:t>
      </w:r>
      <w:r w:rsidRPr="008A0BFC">
        <w:t>)</w:t>
      </w:r>
      <w:r>
        <w:t xml:space="preserve"> </w:t>
      </w:r>
      <w:r w:rsidRPr="008A0BFC">
        <w:t>Rada Miejska w Czempiniu uchwala, co następuje:</w:t>
      </w:r>
    </w:p>
    <w:p w14:paraId="7E9ADE4B" w14:textId="77777777" w:rsidR="00D62A55" w:rsidRPr="008A0BFC" w:rsidRDefault="00D62A55" w:rsidP="00D62A55">
      <w:pPr>
        <w:spacing w:line="276" w:lineRule="auto"/>
        <w:jc w:val="both"/>
      </w:pPr>
    </w:p>
    <w:p w14:paraId="164ED417" w14:textId="77777777" w:rsidR="00D62A55" w:rsidRDefault="00D62A55" w:rsidP="00D62A55">
      <w:pPr>
        <w:spacing w:line="276" w:lineRule="auto"/>
        <w:jc w:val="center"/>
      </w:pPr>
      <w:r w:rsidRPr="008A0BFC">
        <w:t>§ 1.</w:t>
      </w:r>
    </w:p>
    <w:p w14:paraId="692B3F1C" w14:textId="77777777" w:rsidR="00D62A55" w:rsidRPr="008A0BFC" w:rsidRDefault="00D62A55" w:rsidP="00D62A55">
      <w:pPr>
        <w:spacing w:line="276" w:lineRule="auto"/>
        <w:jc w:val="center"/>
      </w:pPr>
    </w:p>
    <w:p w14:paraId="3B20FD53" w14:textId="77777777" w:rsidR="00D62A55" w:rsidRPr="008A0BFC" w:rsidRDefault="00D62A55" w:rsidP="00D62A55">
      <w:pPr>
        <w:spacing w:line="276" w:lineRule="auto"/>
        <w:jc w:val="both"/>
      </w:pPr>
      <w:r w:rsidRPr="008A0BFC">
        <w:t xml:space="preserve">Uchwala się wieloletni program gospodarowania mieszkaniowym zasobem Gminy Czempiń </w:t>
      </w:r>
      <w:r>
        <w:br/>
      </w:r>
      <w:r w:rsidRPr="008A0BFC">
        <w:t>w latach 20</w:t>
      </w:r>
      <w:r>
        <w:t>20</w:t>
      </w:r>
      <w:r w:rsidRPr="008A0BFC">
        <w:t xml:space="preserve"> - 202</w:t>
      </w:r>
      <w:r>
        <w:t>4</w:t>
      </w:r>
      <w:r w:rsidRPr="008A0BFC">
        <w:t>, stanowiący załącznik do uchwały.</w:t>
      </w:r>
    </w:p>
    <w:p w14:paraId="7BA31F0F" w14:textId="77777777" w:rsidR="00D62A55" w:rsidRPr="008A0BFC" w:rsidRDefault="00D62A55" w:rsidP="00D62A55">
      <w:pPr>
        <w:spacing w:line="276" w:lineRule="auto"/>
      </w:pPr>
    </w:p>
    <w:p w14:paraId="3BEB6E59" w14:textId="77777777" w:rsidR="00D62A55" w:rsidRDefault="00D62A55" w:rsidP="00D62A55">
      <w:pPr>
        <w:jc w:val="center"/>
      </w:pPr>
      <w:r w:rsidRPr="008A0BFC">
        <w:t>§ 2.</w:t>
      </w:r>
    </w:p>
    <w:p w14:paraId="51F51563" w14:textId="77777777" w:rsidR="00D62A55" w:rsidRPr="008A0BFC" w:rsidRDefault="00D62A55" w:rsidP="00D62A55">
      <w:pPr>
        <w:jc w:val="center"/>
      </w:pPr>
    </w:p>
    <w:p w14:paraId="424254A0" w14:textId="77777777" w:rsidR="00D62A55" w:rsidRPr="008A0BFC" w:rsidRDefault="00D62A55" w:rsidP="00D62A55">
      <w:r w:rsidRPr="008A0BFC">
        <w:t>Wykonanie uchwały powierza si</w:t>
      </w:r>
      <w:r>
        <w:t>ę</w:t>
      </w:r>
      <w:r w:rsidRPr="008A0BFC">
        <w:t xml:space="preserve"> Burmistrzowi</w:t>
      </w:r>
      <w:r>
        <w:t xml:space="preserve"> Gminy Czempiń</w:t>
      </w:r>
      <w:r w:rsidRPr="008A0BFC">
        <w:t xml:space="preserve">. </w:t>
      </w:r>
    </w:p>
    <w:p w14:paraId="05B559EB" w14:textId="77777777" w:rsidR="00D62A55" w:rsidRPr="008A0BFC" w:rsidRDefault="00D62A55" w:rsidP="00D62A55"/>
    <w:p w14:paraId="19472D0B" w14:textId="77777777" w:rsidR="00D62A55" w:rsidRDefault="00D62A55" w:rsidP="00D62A55">
      <w:pPr>
        <w:jc w:val="center"/>
      </w:pPr>
      <w:r w:rsidRPr="008A0BFC">
        <w:t>§ 3.</w:t>
      </w:r>
    </w:p>
    <w:p w14:paraId="5A97B9F7" w14:textId="77777777" w:rsidR="00D62A55" w:rsidRDefault="00D62A55" w:rsidP="00D62A55"/>
    <w:p w14:paraId="09C610B3" w14:textId="77777777" w:rsidR="00D62A55" w:rsidRDefault="00D62A55" w:rsidP="00D62A55">
      <w:pPr>
        <w:rPr>
          <w:rStyle w:val="ng-binding"/>
        </w:rPr>
      </w:pPr>
      <w:r>
        <w:t xml:space="preserve">Traci moc </w:t>
      </w:r>
      <w:r>
        <w:rPr>
          <w:rStyle w:val="ng-binding"/>
        </w:rPr>
        <w:t xml:space="preserve">uchwała Nr LIII/415/18 Rady Miejskiej w Czempiniu z dnia 17 stycznia 2018 r. w sprawie wieloletniego programu gospodarowania mieszkaniowym zasobem Gminy Czempiń w latach 2018 – 2022 (Dz. Urz. Woj. </w:t>
      </w:r>
      <w:proofErr w:type="spellStart"/>
      <w:r>
        <w:rPr>
          <w:rStyle w:val="ng-binding"/>
        </w:rPr>
        <w:t>Wielk</w:t>
      </w:r>
      <w:proofErr w:type="spellEnd"/>
      <w:r>
        <w:rPr>
          <w:rStyle w:val="ng-binding"/>
        </w:rPr>
        <w:t>. z 2018 r. poz. 1287)</w:t>
      </w:r>
    </w:p>
    <w:p w14:paraId="0E7B5FF3" w14:textId="77777777" w:rsidR="00D62A55" w:rsidRDefault="00D62A55" w:rsidP="00D62A55">
      <w:pPr>
        <w:rPr>
          <w:rStyle w:val="ng-binding"/>
        </w:rPr>
      </w:pPr>
    </w:p>
    <w:p w14:paraId="2E1C943E" w14:textId="77777777" w:rsidR="00D62A55" w:rsidRDefault="00D62A55" w:rsidP="00D62A55">
      <w:pPr>
        <w:jc w:val="center"/>
        <w:rPr>
          <w:rStyle w:val="ng-binding"/>
        </w:rPr>
      </w:pPr>
      <w:r>
        <w:rPr>
          <w:rStyle w:val="ng-binding"/>
        </w:rPr>
        <w:t>§ 4.</w:t>
      </w:r>
    </w:p>
    <w:p w14:paraId="196FD363" w14:textId="77777777" w:rsidR="00D62A55" w:rsidRPr="008A0BFC" w:rsidRDefault="00D62A55" w:rsidP="00D62A55"/>
    <w:p w14:paraId="720D2DAA" w14:textId="77777777" w:rsidR="00D62A55" w:rsidRPr="008A0BFC" w:rsidRDefault="00D62A55" w:rsidP="00D62A55">
      <w:pPr>
        <w:spacing w:line="276" w:lineRule="auto"/>
        <w:jc w:val="both"/>
      </w:pPr>
      <w:r w:rsidRPr="008A0BFC">
        <w:t xml:space="preserve">Uchwała wchodzi w życie po upływie 14 dni od dnia ogłoszenia w Dzienniku Urzędowym Województwa Wielkopolskiego. </w:t>
      </w:r>
    </w:p>
    <w:p w14:paraId="7E9DD581" w14:textId="77777777" w:rsidR="00D62A55" w:rsidRPr="008A0BFC" w:rsidRDefault="00D62A55" w:rsidP="00D62A55">
      <w:pPr>
        <w:spacing w:line="276" w:lineRule="auto"/>
      </w:pPr>
    </w:p>
    <w:p w14:paraId="0814B4B8" w14:textId="77777777" w:rsidR="00D62A55" w:rsidRPr="008A0BFC" w:rsidRDefault="00D62A55" w:rsidP="00D62A55">
      <w:pPr>
        <w:spacing w:line="276" w:lineRule="auto"/>
      </w:pPr>
    </w:p>
    <w:p w14:paraId="1D65BE41" w14:textId="77777777" w:rsidR="00D62A55" w:rsidRDefault="00D62A55" w:rsidP="00D62A55">
      <w:pPr>
        <w:jc w:val="both"/>
      </w:pPr>
    </w:p>
    <w:p w14:paraId="63407B0F" w14:textId="77777777" w:rsidR="00D62A55" w:rsidRDefault="00D62A55" w:rsidP="00D62A55">
      <w:pPr>
        <w:jc w:val="both"/>
      </w:pPr>
    </w:p>
    <w:p w14:paraId="3BBDD82C" w14:textId="77777777" w:rsidR="00D62A55" w:rsidRDefault="00D62A55" w:rsidP="00D62A55">
      <w:pPr>
        <w:jc w:val="both"/>
      </w:pPr>
    </w:p>
    <w:p w14:paraId="7D1AF522" w14:textId="77777777" w:rsidR="00D62A55" w:rsidRDefault="00D62A55" w:rsidP="00D62A55">
      <w:pPr>
        <w:jc w:val="both"/>
      </w:pPr>
    </w:p>
    <w:p w14:paraId="0E3B21CD" w14:textId="77777777" w:rsidR="00D62A55" w:rsidRDefault="00D62A55" w:rsidP="00D62A55">
      <w:pPr>
        <w:jc w:val="both"/>
      </w:pPr>
    </w:p>
    <w:p w14:paraId="0D8C601C" w14:textId="77777777" w:rsidR="00D62A55" w:rsidRDefault="00D62A55" w:rsidP="00D62A55">
      <w:pPr>
        <w:jc w:val="both"/>
      </w:pPr>
    </w:p>
    <w:p w14:paraId="5D4FD335" w14:textId="77777777" w:rsidR="00D62A55" w:rsidRDefault="00D62A55" w:rsidP="00D62A55">
      <w:pPr>
        <w:jc w:val="both"/>
      </w:pPr>
    </w:p>
    <w:p w14:paraId="5A668B91" w14:textId="77777777" w:rsidR="00D62A55" w:rsidRDefault="00D62A55" w:rsidP="00D62A55">
      <w:pPr>
        <w:jc w:val="both"/>
      </w:pPr>
    </w:p>
    <w:p w14:paraId="2B05286C" w14:textId="77777777" w:rsidR="00D62A55" w:rsidRDefault="00D62A55" w:rsidP="00D62A55">
      <w:pPr>
        <w:jc w:val="both"/>
      </w:pPr>
    </w:p>
    <w:p w14:paraId="7FEC7C8A" w14:textId="77777777" w:rsidR="00D62A55" w:rsidRDefault="00D62A55" w:rsidP="00D62A55">
      <w:pPr>
        <w:jc w:val="both"/>
      </w:pPr>
    </w:p>
    <w:p w14:paraId="2E72BB03" w14:textId="77777777" w:rsidR="00D62A55" w:rsidRDefault="00D62A55" w:rsidP="00D62A55">
      <w:pPr>
        <w:jc w:val="both"/>
      </w:pPr>
    </w:p>
    <w:p w14:paraId="027D25C1" w14:textId="77777777" w:rsidR="00D62A55" w:rsidRDefault="00D62A55" w:rsidP="00D62A55">
      <w:pPr>
        <w:jc w:val="right"/>
        <w:rPr>
          <w:b/>
        </w:rPr>
      </w:pPr>
    </w:p>
    <w:p w14:paraId="161E116B" w14:textId="77777777" w:rsidR="00D62A55" w:rsidRDefault="00D62A55" w:rsidP="00D62A55">
      <w:pPr>
        <w:jc w:val="right"/>
        <w:rPr>
          <w:b/>
        </w:rPr>
      </w:pPr>
    </w:p>
    <w:p w14:paraId="1A8EE11C" w14:textId="77777777" w:rsidR="00D62A55" w:rsidRPr="008A0BFC" w:rsidRDefault="00D62A55" w:rsidP="00D62A55">
      <w:pPr>
        <w:spacing w:line="276" w:lineRule="auto"/>
        <w:jc w:val="center"/>
        <w:rPr>
          <w:b/>
        </w:rPr>
      </w:pPr>
      <w:r w:rsidRPr="008A0BFC">
        <w:rPr>
          <w:b/>
        </w:rPr>
        <w:t>UZASADNIENIE</w:t>
      </w:r>
    </w:p>
    <w:p w14:paraId="765EB23B" w14:textId="3B1674EC" w:rsidR="00D62A55" w:rsidRPr="008A0BFC" w:rsidRDefault="00D62A55" w:rsidP="00D62A55">
      <w:pPr>
        <w:spacing w:line="276" w:lineRule="auto"/>
        <w:jc w:val="center"/>
        <w:rPr>
          <w:b/>
        </w:rPr>
      </w:pPr>
      <w:r w:rsidRPr="008A0BFC">
        <w:rPr>
          <w:b/>
        </w:rPr>
        <w:t xml:space="preserve">do uchwały Nr </w:t>
      </w:r>
      <w:r w:rsidR="004B1E83">
        <w:rPr>
          <w:b/>
        </w:rPr>
        <w:t>XXV/200/20</w:t>
      </w:r>
    </w:p>
    <w:p w14:paraId="29E87114" w14:textId="77777777" w:rsidR="00D62A55" w:rsidRPr="008A0BFC" w:rsidRDefault="00D62A55" w:rsidP="00D62A55">
      <w:pPr>
        <w:spacing w:line="276" w:lineRule="auto"/>
        <w:jc w:val="center"/>
        <w:rPr>
          <w:b/>
        </w:rPr>
      </w:pPr>
      <w:r w:rsidRPr="008A0BFC">
        <w:rPr>
          <w:b/>
        </w:rPr>
        <w:t>Rady Miejskiej w Czempiniu</w:t>
      </w:r>
    </w:p>
    <w:p w14:paraId="5546D89E" w14:textId="26A5F8A1" w:rsidR="00D62A55" w:rsidRPr="008A0BFC" w:rsidRDefault="00D62A55" w:rsidP="00D62A55">
      <w:pPr>
        <w:spacing w:line="276" w:lineRule="auto"/>
        <w:jc w:val="center"/>
        <w:rPr>
          <w:b/>
        </w:rPr>
      </w:pPr>
      <w:r w:rsidRPr="008A0BFC">
        <w:rPr>
          <w:b/>
        </w:rPr>
        <w:t xml:space="preserve">z dnia </w:t>
      </w:r>
      <w:r w:rsidR="004B1E83">
        <w:rPr>
          <w:b/>
        </w:rPr>
        <w:t>27</w:t>
      </w:r>
      <w:r w:rsidRPr="008A0BFC">
        <w:rPr>
          <w:b/>
        </w:rPr>
        <w:t xml:space="preserve"> </w:t>
      </w:r>
      <w:r w:rsidR="005F7726">
        <w:rPr>
          <w:b/>
        </w:rPr>
        <w:t xml:space="preserve">sierpnia </w:t>
      </w:r>
      <w:r w:rsidRPr="008A0BFC">
        <w:rPr>
          <w:b/>
        </w:rPr>
        <w:t>20</w:t>
      </w:r>
      <w:r>
        <w:rPr>
          <w:b/>
        </w:rPr>
        <w:t>20</w:t>
      </w:r>
      <w:r w:rsidRPr="008A0BFC">
        <w:rPr>
          <w:b/>
        </w:rPr>
        <w:t xml:space="preserve"> r.</w:t>
      </w:r>
    </w:p>
    <w:p w14:paraId="19F102C3" w14:textId="77777777" w:rsidR="00D62A55" w:rsidRPr="008A0BFC" w:rsidRDefault="00D62A55" w:rsidP="00D62A55">
      <w:pPr>
        <w:spacing w:line="276" w:lineRule="auto"/>
        <w:jc w:val="center"/>
        <w:rPr>
          <w:b/>
        </w:rPr>
      </w:pPr>
    </w:p>
    <w:p w14:paraId="4E03B2C1" w14:textId="77777777" w:rsidR="00D62A55" w:rsidRPr="008A0BFC" w:rsidRDefault="00D62A55" w:rsidP="00D62A55">
      <w:pPr>
        <w:spacing w:line="276" w:lineRule="auto"/>
      </w:pPr>
    </w:p>
    <w:p w14:paraId="7EED6DA0" w14:textId="77777777" w:rsidR="00D62A55" w:rsidRPr="008A0BFC" w:rsidRDefault="00D62A55" w:rsidP="00D62A55">
      <w:pPr>
        <w:spacing w:line="276" w:lineRule="auto"/>
        <w:ind w:firstLine="708"/>
        <w:jc w:val="both"/>
      </w:pPr>
    </w:p>
    <w:p w14:paraId="75939952" w14:textId="77777777" w:rsidR="00D62A55" w:rsidRPr="008A0BFC" w:rsidRDefault="00D62A55" w:rsidP="00D62A55">
      <w:pPr>
        <w:spacing w:line="276" w:lineRule="auto"/>
        <w:ind w:firstLine="708"/>
        <w:jc w:val="both"/>
      </w:pPr>
      <w:r w:rsidRPr="008A0BFC">
        <w:t>Ustawa z dnia 21 czerwca 2001 r. o ochronie praw lokatorów, mieszkaniowym zasobie gminy i o zmianie Kodeksu cywilnego(</w:t>
      </w:r>
      <w:proofErr w:type="spellStart"/>
      <w:r>
        <w:t>t.j</w:t>
      </w:r>
      <w:proofErr w:type="spellEnd"/>
      <w:r>
        <w:t xml:space="preserve">. </w:t>
      </w:r>
      <w:r w:rsidRPr="008A0BFC">
        <w:t>Dz.</w:t>
      </w:r>
      <w:r>
        <w:t xml:space="preserve"> </w:t>
      </w:r>
      <w:r w:rsidRPr="008A0BFC">
        <w:t>U. z 20</w:t>
      </w:r>
      <w:r>
        <w:t>20</w:t>
      </w:r>
      <w:r w:rsidRPr="008A0BFC">
        <w:t xml:space="preserve"> r. poz. 61</w:t>
      </w:r>
      <w:r>
        <w:t xml:space="preserve">1 z </w:t>
      </w:r>
      <w:proofErr w:type="spellStart"/>
      <w:r>
        <w:t>późn</w:t>
      </w:r>
      <w:proofErr w:type="spellEnd"/>
      <w:r>
        <w:t>. zm.</w:t>
      </w:r>
      <w:r w:rsidRPr="008A0BFC">
        <w:t xml:space="preserve">), zobowiązuje Radę Miejską do uchwalenia wieloletniego programu gospodarowania mieszkaniowym zasobem Gminy Czempiń. Zgodnie z ustawą wieloletni program gospodarowania mieszkaniowym zasobem gminy powinien być opracowany, na co najmniej pięć kolejnych lat. Poprzedni wieloletni program gospodarowania mieszkaniowym zasobem Gminy Czempiń uchwalony był na </w:t>
      </w:r>
      <w:r w:rsidRPr="005E4F0A">
        <w:t>lata 20</w:t>
      </w:r>
      <w:r>
        <w:t>18</w:t>
      </w:r>
      <w:r w:rsidRPr="005E4F0A">
        <w:t>-202</w:t>
      </w:r>
      <w:r>
        <w:t>2</w:t>
      </w:r>
      <w:r w:rsidRPr="005E4F0A">
        <w:t>, jednak</w:t>
      </w:r>
      <w:r>
        <w:t xml:space="preserve"> zmiana ustawy </w:t>
      </w:r>
      <w:r w:rsidRPr="008A0BFC">
        <w:t>o ochronie praw lokatorów, mieszkaniowym zasobie gminy i o zmianie Kodeksu cywilnego</w:t>
      </w:r>
      <w:r>
        <w:t xml:space="preserve"> wprowadza obowiązek dostosowania </w:t>
      </w:r>
      <w:r w:rsidRPr="008A0BFC">
        <w:t>wieloletni</w:t>
      </w:r>
      <w:r>
        <w:t xml:space="preserve">ego </w:t>
      </w:r>
      <w:r w:rsidRPr="008A0BFC">
        <w:t>program</w:t>
      </w:r>
      <w:r>
        <w:t>u</w:t>
      </w:r>
      <w:r w:rsidRPr="008A0BFC">
        <w:t xml:space="preserve"> gospodarowania mieszkaniowym zasobem Gminy Czempiń </w:t>
      </w:r>
      <w:r>
        <w:t>do obowiązujących przepisów</w:t>
      </w:r>
      <w:r w:rsidRPr="008A0BFC">
        <w:t>.</w:t>
      </w:r>
    </w:p>
    <w:p w14:paraId="3A6DC4EB" w14:textId="77777777" w:rsidR="00D62A55" w:rsidRPr="008A0BFC" w:rsidRDefault="00D62A55" w:rsidP="004B1E83">
      <w:pPr>
        <w:spacing w:line="276" w:lineRule="auto"/>
        <w:ind w:firstLine="708"/>
        <w:jc w:val="both"/>
      </w:pPr>
      <w:r w:rsidRPr="008A0BFC">
        <w:t>W związku z powyższym podjęcie uchwały jest uzasadnione.</w:t>
      </w:r>
    </w:p>
    <w:p w14:paraId="20283507" w14:textId="77777777" w:rsidR="00D62A55" w:rsidRPr="008A0BFC" w:rsidRDefault="00D62A55" w:rsidP="00D62A55">
      <w:pPr>
        <w:spacing w:line="276" w:lineRule="auto"/>
      </w:pPr>
    </w:p>
    <w:p w14:paraId="41871639" w14:textId="77777777" w:rsidR="00D62A55" w:rsidRPr="008A0BFC" w:rsidRDefault="00D62A55" w:rsidP="00D62A55">
      <w:pPr>
        <w:spacing w:line="276" w:lineRule="auto"/>
      </w:pPr>
    </w:p>
    <w:p w14:paraId="766C69E3" w14:textId="77777777" w:rsidR="00D62A55" w:rsidRDefault="00D62A55" w:rsidP="00D62A55">
      <w:pPr>
        <w:jc w:val="right"/>
        <w:rPr>
          <w:b/>
        </w:rPr>
      </w:pPr>
    </w:p>
    <w:p w14:paraId="382719DC" w14:textId="77777777" w:rsidR="00D62A55" w:rsidRDefault="00D62A55" w:rsidP="00D62A55">
      <w:pPr>
        <w:jc w:val="right"/>
        <w:rPr>
          <w:b/>
        </w:rPr>
      </w:pPr>
    </w:p>
    <w:p w14:paraId="4F17D215" w14:textId="77777777" w:rsidR="00D62A55" w:rsidRDefault="00D62A55" w:rsidP="00D62A55">
      <w:pPr>
        <w:jc w:val="right"/>
        <w:rPr>
          <w:b/>
        </w:rPr>
      </w:pPr>
    </w:p>
    <w:p w14:paraId="5FE33C34" w14:textId="77777777" w:rsidR="00D62A55" w:rsidRDefault="00D62A55" w:rsidP="00D62A55">
      <w:pPr>
        <w:jc w:val="right"/>
        <w:rPr>
          <w:b/>
        </w:rPr>
      </w:pPr>
    </w:p>
    <w:p w14:paraId="2B898928" w14:textId="77777777" w:rsidR="00D62A55" w:rsidRDefault="00D62A55" w:rsidP="00D62A55">
      <w:pPr>
        <w:jc w:val="right"/>
        <w:rPr>
          <w:b/>
        </w:rPr>
      </w:pPr>
    </w:p>
    <w:p w14:paraId="565F9D72" w14:textId="77777777" w:rsidR="00D62A55" w:rsidRDefault="00D62A55" w:rsidP="00D62A55">
      <w:pPr>
        <w:jc w:val="right"/>
        <w:rPr>
          <w:b/>
        </w:rPr>
      </w:pPr>
    </w:p>
    <w:p w14:paraId="2D27F70E" w14:textId="77777777" w:rsidR="00D62A55" w:rsidRDefault="00D62A55" w:rsidP="00D62A55">
      <w:pPr>
        <w:jc w:val="right"/>
        <w:rPr>
          <w:b/>
        </w:rPr>
      </w:pPr>
    </w:p>
    <w:p w14:paraId="713DA95A" w14:textId="77777777" w:rsidR="00D62A55" w:rsidRDefault="00D62A55" w:rsidP="00D62A55">
      <w:pPr>
        <w:jc w:val="right"/>
        <w:rPr>
          <w:b/>
        </w:rPr>
      </w:pPr>
    </w:p>
    <w:p w14:paraId="6596D6A8" w14:textId="77777777" w:rsidR="00D62A55" w:rsidRDefault="00D62A55" w:rsidP="00D62A55">
      <w:pPr>
        <w:jc w:val="right"/>
        <w:rPr>
          <w:b/>
        </w:rPr>
      </w:pPr>
    </w:p>
    <w:p w14:paraId="66B5D9B3" w14:textId="77777777" w:rsidR="00D62A55" w:rsidRDefault="00D62A55" w:rsidP="00D62A55">
      <w:pPr>
        <w:jc w:val="right"/>
        <w:rPr>
          <w:b/>
        </w:rPr>
      </w:pPr>
    </w:p>
    <w:p w14:paraId="696D8CBB" w14:textId="77777777" w:rsidR="00D62A55" w:rsidRDefault="00D62A55" w:rsidP="00D62A55">
      <w:pPr>
        <w:jc w:val="right"/>
        <w:rPr>
          <w:b/>
        </w:rPr>
      </w:pPr>
    </w:p>
    <w:p w14:paraId="2ABCC092" w14:textId="77777777" w:rsidR="00D62A55" w:rsidRDefault="00D62A55" w:rsidP="00D62A55">
      <w:pPr>
        <w:jc w:val="right"/>
        <w:rPr>
          <w:b/>
        </w:rPr>
      </w:pPr>
    </w:p>
    <w:p w14:paraId="26346454" w14:textId="77777777" w:rsidR="00D62A55" w:rsidRDefault="00D62A55" w:rsidP="00D62A55">
      <w:pPr>
        <w:jc w:val="right"/>
        <w:rPr>
          <w:b/>
        </w:rPr>
      </w:pPr>
    </w:p>
    <w:p w14:paraId="42F9A256" w14:textId="77777777" w:rsidR="00D62A55" w:rsidRDefault="00D62A55" w:rsidP="00D62A55">
      <w:pPr>
        <w:jc w:val="right"/>
        <w:rPr>
          <w:b/>
        </w:rPr>
      </w:pPr>
    </w:p>
    <w:p w14:paraId="7DD5A371" w14:textId="77777777" w:rsidR="00D62A55" w:rsidRDefault="00D62A55" w:rsidP="00D62A55">
      <w:pPr>
        <w:jc w:val="right"/>
        <w:rPr>
          <w:b/>
        </w:rPr>
      </w:pPr>
    </w:p>
    <w:p w14:paraId="07EC1CF7" w14:textId="77777777" w:rsidR="00D62A55" w:rsidRDefault="00D62A55" w:rsidP="00D62A55">
      <w:pPr>
        <w:jc w:val="right"/>
        <w:rPr>
          <w:b/>
        </w:rPr>
      </w:pPr>
    </w:p>
    <w:p w14:paraId="081FED66" w14:textId="77777777" w:rsidR="00D62A55" w:rsidRDefault="00D62A55" w:rsidP="00D62A55">
      <w:pPr>
        <w:jc w:val="right"/>
        <w:rPr>
          <w:b/>
        </w:rPr>
      </w:pPr>
    </w:p>
    <w:p w14:paraId="4BE32856" w14:textId="77777777" w:rsidR="00D62A55" w:rsidRDefault="00D62A55" w:rsidP="00D62A55">
      <w:pPr>
        <w:jc w:val="right"/>
        <w:rPr>
          <w:b/>
        </w:rPr>
      </w:pPr>
    </w:p>
    <w:p w14:paraId="648F539E" w14:textId="77777777" w:rsidR="00D62A55" w:rsidRDefault="00D62A55" w:rsidP="00D62A55">
      <w:pPr>
        <w:jc w:val="right"/>
        <w:rPr>
          <w:b/>
        </w:rPr>
      </w:pPr>
    </w:p>
    <w:p w14:paraId="6987AF36" w14:textId="77777777" w:rsidR="00D62A55" w:rsidRDefault="00D62A55" w:rsidP="00D62A55">
      <w:pPr>
        <w:jc w:val="right"/>
        <w:rPr>
          <w:b/>
        </w:rPr>
      </w:pPr>
    </w:p>
    <w:p w14:paraId="15598A27" w14:textId="77777777" w:rsidR="00D62A55" w:rsidRDefault="00D62A55" w:rsidP="00D62A55">
      <w:pPr>
        <w:jc w:val="right"/>
        <w:rPr>
          <w:b/>
        </w:rPr>
      </w:pPr>
    </w:p>
    <w:p w14:paraId="2715C459" w14:textId="77777777" w:rsidR="00D62A55" w:rsidRDefault="00D62A55" w:rsidP="00D62A55">
      <w:pPr>
        <w:jc w:val="right"/>
        <w:rPr>
          <w:b/>
        </w:rPr>
      </w:pPr>
    </w:p>
    <w:p w14:paraId="091A5D6E" w14:textId="77777777" w:rsidR="00D62A55" w:rsidRDefault="00D62A55" w:rsidP="00D62A55">
      <w:pPr>
        <w:jc w:val="right"/>
        <w:rPr>
          <w:b/>
        </w:rPr>
      </w:pPr>
    </w:p>
    <w:p w14:paraId="537F094B" w14:textId="77777777" w:rsidR="00D62A55" w:rsidRDefault="00D62A55" w:rsidP="00D62A55">
      <w:pPr>
        <w:jc w:val="right"/>
        <w:rPr>
          <w:b/>
        </w:rPr>
      </w:pPr>
    </w:p>
    <w:p w14:paraId="4B947543" w14:textId="77777777" w:rsidR="00D62A55" w:rsidRDefault="00D62A55" w:rsidP="00D62A55">
      <w:pPr>
        <w:jc w:val="right"/>
        <w:rPr>
          <w:b/>
        </w:rPr>
      </w:pPr>
    </w:p>
    <w:p w14:paraId="19635E37" w14:textId="77777777" w:rsidR="00D62A55" w:rsidRPr="004B1E83" w:rsidRDefault="00D62A55" w:rsidP="00D62A55">
      <w:pPr>
        <w:jc w:val="right"/>
        <w:rPr>
          <w:b/>
          <w:sz w:val="20"/>
          <w:szCs w:val="20"/>
        </w:rPr>
      </w:pPr>
      <w:r w:rsidRPr="004B1E83">
        <w:rPr>
          <w:b/>
          <w:sz w:val="20"/>
          <w:szCs w:val="20"/>
        </w:rPr>
        <w:lastRenderedPageBreak/>
        <w:t>Załącznik</w:t>
      </w:r>
    </w:p>
    <w:p w14:paraId="1422136A" w14:textId="757B877A" w:rsidR="00D62A55" w:rsidRPr="004B1E83" w:rsidRDefault="00D62A55" w:rsidP="00D62A55">
      <w:pPr>
        <w:jc w:val="right"/>
        <w:rPr>
          <w:b/>
          <w:sz w:val="20"/>
          <w:szCs w:val="20"/>
        </w:rPr>
      </w:pPr>
      <w:r w:rsidRPr="004B1E83">
        <w:rPr>
          <w:b/>
          <w:sz w:val="20"/>
          <w:szCs w:val="20"/>
        </w:rPr>
        <w:t xml:space="preserve">do uchwały Nr </w:t>
      </w:r>
      <w:r w:rsidR="004B1E83">
        <w:rPr>
          <w:b/>
          <w:sz w:val="20"/>
          <w:szCs w:val="20"/>
        </w:rPr>
        <w:t>XXV/200/20</w:t>
      </w:r>
    </w:p>
    <w:p w14:paraId="7A4F7C28" w14:textId="77777777" w:rsidR="00D62A55" w:rsidRPr="004B1E83" w:rsidRDefault="00D62A55" w:rsidP="00D62A55">
      <w:pPr>
        <w:jc w:val="right"/>
        <w:rPr>
          <w:b/>
          <w:sz w:val="20"/>
          <w:szCs w:val="20"/>
        </w:rPr>
      </w:pPr>
      <w:r w:rsidRPr="004B1E83">
        <w:rPr>
          <w:b/>
          <w:sz w:val="20"/>
          <w:szCs w:val="20"/>
        </w:rPr>
        <w:t xml:space="preserve">  Rady Miejskiej w Czempiniu</w:t>
      </w:r>
    </w:p>
    <w:p w14:paraId="7C812E02" w14:textId="405255FB" w:rsidR="00D62A55" w:rsidRPr="004B1E83" w:rsidRDefault="00D62A55" w:rsidP="00287A76">
      <w:pPr>
        <w:jc w:val="right"/>
        <w:rPr>
          <w:b/>
          <w:sz w:val="20"/>
          <w:szCs w:val="20"/>
        </w:rPr>
      </w:pPr>
      <w:r w:rsidRPr="004B1E83">
        <w:rPr>
          <w:b/>
          <w:sz w:val="20"/>
          <w:szCs w:val="20"/>
        </w:rPr>
        <w:t xml:space="preserve">  z dnia </w:t>
      </w:r>
      <w:r w:rsidR="004B1E83">
        <w:rPr>
          <w:b/>
          <w:sz w:val="20"/>
          <w:szCs w:val="20"/>
        </w:rPr>
        <w:t>27</w:t>
      </w:r>
      <w:bookmarkStart w:id="0" w:name="_GoBack"/>
      <w:bookmarkEnd w:id="0"/>
      <w:r w:rsidR="005F7726" w:rsidRPr="004B1E83">
        <w:rPr>
          <w:b/>
          <w:sz w:val="20"/>
          <w:szCs w:val="20"/>
        </w:rPr>
        <w:t xml:space="preserve"> sierpnia</w:t>
      </w:r>
      <w:r w:rsidRPr="004B1E83">
        <w:rPr>
          <w:b/>
          <w:sz w:val="20"/>
          <w:szCs w:val="20"/>
        </w:rPr>
        <w:t xml:space="preserve"> 2020 r.</w:t>
      </w:r>
    </w:p>
    <w:p w14:paraId="42514975" w14:textId="77777777" w:rsidR="00287A76" w:rsidRPr="004B1E83" w:rsidRDefault="00287A76" w:rsidP="00D62A55"/>
    <w:p w14:paraId="02CEFA2B" w14:textId="77777777" w:rsidR="00D62A55" w:rsidRPr="004B1E83" w:rsidRDefault="00D62A55" w:rsidP="00D62A55">
      <w:pPr>
        <w:jc w:val="center"/>
        <w:rPr>
          <w:b/>
        </w:rPr>
      </w:pPr>
      <w:bookmarkStart w:id="1" w:name="_Hlk40869985"/>
      <w:r w:rsidRPr="004B1E83">
        <w:rPr>
          <w:b/>
        </w:rPr>
        <w:t>WIELOLETNI PROGRAM GOSPODAROWANIA</w:t>
      </w:r>
    </w:p>
    <w:p w14:paraId="595FE56A" w14:textId="77777777" w:rsidR="00D62A55" w:rsidRPr="004B1E83" w:rsidRDefault="00D62A55" w:rsidP="00D62A55">
      <w:pPr>
        <w:jc w:val="center"/>
        <w:rPr>
          <w:b/>
        </w:rPr>
      </w:pPr>
      <w:r w:rsidRPr="004B1E83">
        <w:rPr>
          <w:b/>
        </w:rPr>
        <w:t>MIESZKANIOWYM ZASOBEM GMINY CZEMPIŃ</w:t>
      </w:r>
    </w:p>
    <w:p w14:paraId="4EF0EA47" w14:textId="77777777" w:rsidR="00D62A55" w:rsidRPr="004B1E83" w:rsidRDefault="00D62A55" w:rsidP="00D62A55">
      <w:pPr>
        <w:jc w:val="center"/>
        <w:rPr>
          <w:b/>
        </w:rPr>
      </w:pPr>
      <w:r w:rsidRPr="004B1E83">
        <w:rPr>
          <w:b/>
        </w:rPr>
        <w:t>W LATACH 2020 – 2024</w:t>
      </w:r>
    </w:p>
    <w:bookmarkEnd w:id="1"/>
    <w:p w14:paraId="03167044" w14:textId="76BD2691" w:rsidR="00287A76" w:rsidRPr="004B1E83" w:rsidRDefault="00287A76" w:rsidP="00287A76">
      <w:pPr>
        <w:rPr>
          <w:b/>
        </w:rPr>
      </w:pPr>
    </w:p>
    <w:p w14:paraId="517D6FB4" w14:textId="77777777" w:rsidR="00C56183" w:rsidRPr="004B1E83" w:rsidRDefault="00C56183" w:rsidP="00287A76">
      <w:pPr>
        <w:rPr>
          <w:b/>
        </w:rPr>
      </w:pPr>
    </w:p>
    <w:p w14:paraId="5CCC1F88" w14:textId="77777777" w:rsidR="00D62A55" w:rsidRPr="004B1E83" w:rsidRDefault="00D62A55" w:rsidP="00D62A55">
      <w:pPr>
        <w:rPr>
          <w:b/>
        </w:rPr>
      </w:pPr>
      <w:r w:rsidRPr="004B1E83">
        <w:rPr>
          <w:b/>
        </w:rPr>
        <w:t xml:space="preserve">I. Prognoza dotycząca wielkości oraz stanu technicznego zasobu mieszkaniowego gminy Czempiń w latach 2020 - 2024 z podziałem na lokale mieszkalne, socjalny najem lokalu </w:t>
      </w:r>
      <w:r w:rsidRPr="004B1E83">
        <w:rPr>
          <w:b/>
        </w:rPr>
        <w:br/>
        <w:t>i użytkowe.</w:t>
      </w:r>
    </w:p>
    <w:p w14:paraId="1DE28A76" w14:textId="77777777" w:rsidR="00D62A55" w:rsidRPr="004B1E83" w:rsidRDefault="00D62A55" w:rsidP="00D62A55">
      <w:pPr>
        <w:rPr>
          <w:b/>
        </w:rPr>
      </w:pPr>
    </w:p>
    <w:p w14:paraId="761DD4F1" w14:textId="7300747E" w:rsidR="00BE2918" w:rsidRPr="004B1E83" w:rsidRDefault="00D62A55" w:rsidP="00BE2918">
      <w:pPr>
        <w:pStyle w:val="Akapitzlist"/>
        <w:numPr>
          <w:ilvl w:val="0"/>
          <w:numId w:val="6"/>
        </w:numPr>
        <w:jc w:val="both"/>
      </w:pPr>
      <w:r w:rsidRPr="004B1E83">
        <w:t xml:space="preserve">Zasób mieszkaniowy Gminy Czempiń stanowi obecnie 97 lokali mieszkalnych, </w:t>
      </w:r>
      <w:r w:rsidRPr="004B1E83">
        <w:br/>
        <w:t>o łącznej powierzchni 4.259,25 m² w tym 4 lokale stanowiące najem socjalny o łącznej powierzchni 88,74 m</w:t>
      </w:r>
      <w:r w:rsidRPr="004B1E83">
        <w:rPr>
          <w:vertAlign w:val="superscript"/>
        </w:rPr>
        <w:t>2</w:t>
      </w:r>
      <w:r w:rsidRPr="004B1E83">
        <w:t>. Większość budynków, w których znajdują się lokale mieszkalne została wybudowana przed rokiem 1945 i jest wyeksploatowana. Substancja mieszkaniowego zasobu gminy wymaga systematycznych remontów. Celem Gminy Czempiń jest sukcesywna poprawa stanu technicznego budynków oraz wzrost liczby lokali mieszkalnych, które zmniejsza liczbę osób oczekujących na przydział lokalu komunalnego.</w:t>
      </w:r>
    </w:p>
    <w:tbl>
      <w:tblPr>
        <w:tblpPr w:leftFromText="141" w:rightFromText="141" w:bottomFromText="20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826"/>
        <w:gridCol w:w="1134"/>
        <w:gridCol w:w="1134"/>
        <w:gridCol w:w="1134"/>
        <w:gridCol w:w="1134"/>
        <w:gridCol w:w="1275"/>
      </w:tblGrid>
      <w:tr w:rsidR="004B1E83" w:rsidRPr="004B1E83" w14:paraId="4CD6CA59" w14:textId="77777777" w:rsidTr="001C104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3B13DE" w14:textId="77777777" w:rsidR="00BE2918" w:rsidRPr="004B1E83" w:rsidRDefault="00BE2918" w:rsidP="001C1044">
            <w:pPr>
              <w:spacing w:line="276" w:lineRule="auto"/>
              <w:jc w:val="center"/>
              <w:rPr>
                <w:sz w:val="20"/>
                <w:szCs w:val="20"/>
                <w:lang w:eastAsia="en-US"/>
              </w:rPr>
            </w:pPr>
            <w:r w:rsidRPr="004B1E83">
              <w:rPr>
                <w:sz w:val="20"/>
                <w:szCs w:val="20"/>
                <w:lang w:eastAsia="en-US"/>
              </w:rPr>
              <w:t>Lp.</w:t>
            </w:r>
          </w:p>
        </w:tc>
        <w:tc>
          <w:tcPr>
            <w:tcW w:w="2826" w:type="dxa"/>
            <w:vMerge w:val="restart"/>
            <w:tcBorders>
              <w:top w:val="single" w:sz="4" w:space="0" w:color="auto"/>
              <w:left w:val="single" w:sz="4" w:space="0" w:color="auto"/>
              <w:bottom w:val="single" w:sz="4" w:space="0" w:color="auto"/>
              <w:right w:val="single" w:sz="4" w:space="0" w:color="auto"/>
            </w:tcBorders>
            <w:vAlign w:val="center"/>
            <w:hideMark/>
          </w:tcPr>
          <w:p w14:paraId="2B75E92B" w14:textId="77777777" w:rsidR="00BE2918" w:rsidRPr="004B1E83" w:rsidRDefault="00BE2918" w:rsidP="001C1044">
            <w:pPr>
              <w:spacing w:line="276" w:lineRule="auto"/>
              <w:jc w:val="center"/>
              <w:rPr>
                <w:sz w:val="20"/>
                <w:szCs w:val="20"/>
                <w:lang w:eastAsia="en-US"/>
              </w:rPr>
            </w:pPr>
            <w:r w:rsidRPr="004B1E83">
              <w:rPr>
                <w:sz w:val="20"/>
                <w:szCs w:val="20"/>
                <w:lang w:eastAsia="en-US"/>
              </w:rPr>
              <w:t>Treść</w:t>
            </w:r>
          </w:p>
        </w:tc>
        <w:tc>
          <w:tcPr>
            <w:tcW w:w="5811" w:type="dxa"/>
            <w:gridSpan w:val="5"/>
            <w:tcBorders>
              <w:top w:val="single" w:sz="4" w:space="0" w:color="auto"/>
              <w:left w:val="single" w:sz="4" w:space="0" w:color="auto"/>
              <w:bottom w:val="single" w:sz="4" w:space="0" w:color="auto"/>
              <w:right w:val="single" w:sz="4" w:space="0" w:color="auto"/>
            </w:tcBorders>
            <w:vAlign w:val="center"/>
            <w:hideMark/>
          </w:tcPr>
          <w:p w14:paraId="657ECEF7" w14:textId="77777777" w:rsidR="00BE2918" w:rsidRPr="004B1E83" w:rsidRDefault="00BE2918" w:rsidP="001C1044">
            <w:pPr>
              <w:spacing w:line="276" w:lineRule="auto"/>
              <w:jc w:val="center"/>
              <w:rPr>
                <w:sz w:val="20"/>
                <w:szCs w:val="20"/>
                <w:lang w:eastAsia="en-US"/>
              </w:rPr>
            </w:pPr>
            <w:r w:rsidRPr="004B1E83">
              <w:rPr>
                <w:sz w:val="20"/>
                <w:szCs w:val="20"/>
                <w:lang w:eastAsia="en-US"/>
              </w:rPr>
              <w:t>Lata</w:t>
            </w:r>
          </w:p>
        </w:tc>
      </w:tr>
      <w:tr w:rsidR="004B1E83" w:rsidRPr="004B1E83" w14:paraId="72A7C5C8" w14:textId="77777777" w:rsidTr="001C1044">
        <w:tc>
          <w:tcPr>
            <w:tcW w:w="0" w:type="auto"/>
            <w:vMerge/>
            <w:tcBorders>
              <w:top w:val="single" w:sz="4" w:space="0" w:color="auto"/>
              <w:left w:val="single" w:sz="4" w:space="0" w:color="auto"/>
              <w:bottom w:val="single" w:sz="4" w:space="0" w:color="auto"/>
              <w:right w:val="single" w:sz="4" w:space="0" w:color="auto"/>
            </w:tcBorders>
            <w:vAlign w:val="center"/>
            <w:hideMark/>
          </w:tcPr>
          <w:p w14:paraId="671D9265" w14:textId="77777777" w:rsidR="00BE2918" w:rsidRPr="004B1E83" w:rsidRDefault="00BE2918" w:rsidP="001C1044">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61344" w14:textId="77777777" w:rsidR="00BE2918" w:rsidRPr="004B1E83" w:rsidRDefault="00BE2918" w:rsidP="001C1044">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9E0B17" w14:textId="77777777" w:rsidR="00BE2918" w:rsidRPr="004B1E83" w:rsidRDefault="00BE2918" w:rsidP="001C1044">
            <w:pPr>
              <w:spacing w:line="276" w:lineRule="auto"/>
              <w:jc w:val="center"/>
              <w:rPr>
                <w:sz w:val="20"/>
                <w:szCs w:val="20"/>
                <w:lang w:eastAsia="en-US"/>
              </w:rPr>
            </w:pPr>
            <w:r w:rsidRPr="004B1E83">
              <w:rPr>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1C6712" w14:textId="77777777" w:rsidR="00BE2918" w:rsidRPr="004B1E83" w:rsidRDefault="00BE2918" w:rsidP="001C1044">
            <w:pPr>
              <w:spacing w:line="276" w:lineRule="auto"/>
              <w:jc w:val="center"/>
              <w:rPr>
                <w:sz w:val="20"/>
                <w:szCs w:val="20"/>
                <w:lang w:eastAsia="en-US"/>
              </w:rPr>
            </w:pPr>
            <w:r w:rsidRPr="004B1E83">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ADEBA" w14:textId="77777777" w:rsidR="00BE2918" w:rsidRPr="004B1E83" w:rsidRDefault="00BE2918" w:rsidP="001C1044">
            <w:pPr>
              <w:spacing w:line="276" w:lineRule="auto"/>
              <w:jc w:val="center"/>
              <w:rPr>
                <w:sz w:val="20"/>
                <w:szCs w:val="20"/>
                <w:lang w:eastAsia="en-US"/>
              </w:rPr>
            </w:pPr>
            <w:r w:rsidRPr="004B1E83">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F6075" w14:textId="77777777" w:rsidR="00BE2918" w:rsidRPr="004B1E83" w:rsidRDefault="00BE2918" w:rsidP="001C1044">
            <w:pPr>
              <w:spacing w:line="276" w:lineRule="auto"/>
              <w:jc w:val="center"/>
              <w:rPr>
                <w:sz w:val="20"/>
                <w:szCs w:val="20"/>
                <w:lang w:eastAsia="en-US"/>
              </w:rPr>
            </w:pPr>
            <w:r w:rsidRPr="004B1E83">
              <w:rPr>
                <w:sz w:val="20"/>
                <w:szCs w:val="20"/>
                <w:lang w:eastAsia="en-US"/>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44F02" w14:textId="77777777" w:rsidR="00BE2918" w:rsidRPr="004B1E83" w:rsidRDefault="00BE2918" w:rsidP="001C1044">
            <w:pPr>
              <w:spacing w:line="276" w:lineRule="auto"/>
              <w:jc w:val="center"/>
              <w:rPr>
                <w:sz w:val="20"/>
                <w:szCs w:val="20"/>
                <w:lang w:eastAsia="en-US"/>
              </w:rPr>
            </w:pPr>
            <w:r w:rsidRPr="004B1E83">
              <w:rPr>
                <w:sz w:val="20"/>
                <w:szCs w:val="20"/>
                <w:lang w:eastAsia="en-US"/>
              </w:rPr>
              <w:t>2024</w:t>
            </w:r>
          </w:p>
        </w:tc>
      </w:tr>
      <w:tr w:rsidR="004B1E83" w:rsidRPr="004B1E83" w14:paraId="4454DC0E" w14:textId="77777777" w:rsidTr="001C1044">
        <w:tc>
          <w:tcPr>
            <w:tcW w:w="0" w:type="auto"/>
            <w:tcBorders>
              <w:top w:val="single" w:sz="4" w:space="0" w:color="auto"/>
              <w:left w:val="single" w:sz="4" w:space="0" w:color="auto"/>
              <w:bottom w:val="single" w:sz="4" w:space="0" w:color="auto"/>
              <w:right w:val="single" w:sz="4" w:space="0" w:color="auto"/>
            </w:tcBorders>
            <w:vAlign w:val="center"/>
            <w:hideMark/>
          </w:tcPr>
          <w:p w14:paraId="295B837E" w14:textId="77777777" w:rsidR="00BE2918" w:rsidRPr="004B1E83" w:rsidRDefault="00BE2918" w:rsidP="001C1044">
            <w:pPr>
              <w:spacing w:line="276" w:lineRule="auto"/>
              <w:jc w:val="center"/>
              <w:rPr>
                <w:sz w:val="20"/>
                <w:szCs w:val="20"/>
                <w:lang w:eastAsia="en-US"/>
              </w:rPr>
            </w:pPr>
            <w:r w:rsidRPr="004B1E83">
              <w:rPr>
                <w:sz w:val="20"/>
                <w:szCs w:val="20"/>
                <w:lang w:eastAsia="en-US"/>
              </w:rPr>
              <w:t>1.</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6D039BD" w14:textId="77777777" w:rsidR="00BE2918" w:rsidRPr="004B1E83" w:rsidRDefault="00BE2918" w:rsidP="001C1044">
            <w:pPr>
              <w:spacing w:line="276" w:lineRule="auto"/>
              <w:jc w:val="center"/>
              <w:rPr>
                <w:sz w:val="20"/>
                <w:szCs w:val="20"/>
                <w:lang w:eastAsia="en-US"/>
              </w:rPr>
            </w:pPr>
            <w:r w:rsidRPr="004B1E83">
              <w:rPr>
                <w:sz w:val="20"/>
                <w:szCs w:val="20"/>
                <w:lang w:eastAsia="en-US"/>
              </w:rPr>
              <w:t>Budynki mieszkalne</w:t>
            </w:r>
          </w:p>
          <w:p w14:paraId="6D43CDA4" w14:textId="77777777" w:rsidR="00BE2918" w:rsidRPr="004B1E83" w:rsidRDefault="00BE2918" w:rsidP="001C1044">
            <w:pPr>
              <w:spacing w:line="276" w:lineRule="auto"/>
              <w:jc w:val="center"/>
              <w:rPr>
                <w:sz w:val="20"/>
                <w:szCs w:val="20"/>
                <w:lang w:eastAsia="en-US"/>
              </w:rPr>
            </w:pPr>
            <w:r w:rsidRPr="004B1E83">
              <w:rPr>
                <w:sz w:val="20"/>
                <w:szCs w:val="20"/>
                <w:lang w:eastAsia="en-US"/>
              </w:rPr>
              <w:t>w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4FF71" w14:textId="77777777" w:rsidR="00BE2918" w:rsidRPr="004B1E83" w:rsidRDefault="00BE2918" w:rsidP="001C1044">
            <w:pPr>
              <w:spacing w:line="276" w:lineRule="auto"/>
              <w:jc w:val="center"/>
              <w:rPr>
                <w:sz w:val="20"/>
                <w:szCs w:val="20"/>
                <w:lang w:eastAsia="en-US"/>
              </w:rPr>
            </w:pPr>
            <w:r w:rsidRPr="004B1E83">
              <w:rPr>
                <w:sz w:val="20"/>
                <w:szCs w:val="20"/>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387D6C" w14:textId="77777777" w:rsidR="00BE2918" w:rsidRPr="004B1E83" w:rsidRDefault="00BE2918" w:rsidP="001C1044">
            <w:pPr>
              <w:spacing w:line="276" w:lineRule="auto"/>
              <w:jc w:val="center"/>
              <w:rPr>
                <w:sz w:val="20"/>
                <w:szCs w:val="20"/>
                <w:lang w:eastAsia="en-US"/>
              </w:rPr>
            </w:pPr>
            <w:r w:rsidRPr="004B1E83">
              <w:rPr>
                <w:sz w:val="20"/>
                <w:szCs w:val="20"/>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307D3C" w14:textId="77777777" w:rsidR="00BE2918" w:rsidRPr="004B1E83" w:rsidRDefault="00BE2918" w:rsidP="001C1044">
            <w:pPr>
              <w:spacing w:line="276" w:lineRule="auto"/>
              <w:jc w:val="center"/>
              <w:rPr>
                <w:sz w:val="20"/>
                <w:szCs w:val="20"/>
                <w:lang w:eastAsia="en-US"/>
              </w:rPr>
            </w:pPr>
            <w:r w:rsidRPr="004B1E83">
              <w:rPr>
                <w:sz w:val="20"/>
                <w:szCs w:val="20"/>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1614E" w14:textId="77777777" w:rsidR="00BE2918" w:rsidRPr="004B1E83" w:rsidRDefault="00BE2918" w:rsidP="001C1044">
            <w:pPr>
              <w:spacing w:line="276" w:lineRule="auto"/>
              <w:jc w:val="center"/>
              <w:rPr>
                <w:sz w:val="20"/>
                <w:szCs w:val="20"/>
                <w:lang w:eastAsia="en-US"/>
              </w:rPr>
            </w:pPr>
            <w:r w:rsidRPr="004B1E83">
              <w:rPr>
                <w:sz w:val="20"/>
                <w:szCs w:val="20"/>
                <w:lang w:eastAsia="en-US"/>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3EC694" w14:textId="77777777" w:rsidR="00BE2918" w:rsidRPr="004B1E83" w:rsidRDefault="00BE2918" w:rsidP="001C1044">
            <w:pPr>
              <w:spacing w:line="276" w:lineRule="auto"/>
              <w:jc w:val="center"/>
              <w:rPr>
                <w:sz w:val="20"/>
                <w:szCs w:val="20"/>
                <w:lang w:eastAsia="en-US"/>
              </w:rPr>
            </w:pPr>
            <w:r w:rsidRPr="004B1E83">
              <w:rPr>
                <w:sz w:val="20"/>
                <w:szCs w:val="20"/>
                <w:lang w:eastAsia="en-US"/>
              </w:rPr>
              <w:t>22</w:t>
            </w:r>
          </w:p>
        </w:tc>
      </w:tr>
      <w:tr w:rsidR="004B1E83" w:rsidRPr="004B1E83" w14:paraId="7E8FEB3E" w14:textId="77777777" w:rsidTr="001C1044">
        <w:tc>
          <w:tcPr>
            <w:tcW w:w="0" w:type="auto"/>
            <w:tcBorders>
              <w:top w:val="single" w:sz="4" w:space="0" w:color="auto"/>
              <w:left w:val="single" w:sz="4" w:space="0" w:color="auto"/>
              <w:bottom w:val="single" w:sz="4" w:space="0" w:color="auto"/>
              <w:right w:val="single" w:sz="4" w:space="0" w:color="auto"/>
            </w:tcBorders>
            <w:vAlign w:val="center"/>
            <w:hideMark/>
          </w:tcPr>
          <w:p w14:paraId="068AD916" w14:textId="77777777" w:rsidR="00BE2918" w:rsidRPr="004B1E83" w:rsidRDefault="00BE2918" w:rsidP="001C1044">
            <w:pPr>
              <w:spacing w:line="276" w:lineRule="auto"/>
              <w:jc w:val="center"/>
              <w:rPr>
                <w:sz w:val="20"/>
                <w:szCs w:val="20"/>
                <w:lang w:eastAsia="en-US"/>
              </w:rPr>
            </w:pPr>
            <w:r w:rsidRPr="004B1E83">
              <w:rPr>
                <w:sz w:val="20"/>
                <w:szCs w:val="20"/>
                <w:lang w:eastAsia="en-US"/>
              </w:rPr>
              <w:t>2.</w:t>
            </w:r>
          </w:p>
        </w:tc>
        <w:tc>
          <w:tcPr>
            <w:tcW w:w="2826" w:type="dxa"/>
            <w:tcBorders>
              <w:top w:val="single" w:sz="4" w:space="0" w:color="auto"/>
              <w:left w:val="single" w:sz="4" w:space="0" w:color="auto"/>
              <w:bottom w:val="single" w:sz="4" w:space="0" w:color="auto"/>
              <w:right w:val="single" w:sz="4" w:space="0" w:color="auto"/>
            </w:tcBorders>
            <w:vAlign w:val="center"/>
            <w:hideMark/>
          </w:tcPr>
          <w:p w14:paraId="17B6C5DC" w14:textId="77777777" w:rsidR="00BE2918" w:rsidRPr="004B1E83" w:rsidRDefault="00BE2918" w:rsidP="001C1044">
            <w:pPr>
              <w:spacing w:line="276" w:lineRule="auto"/>
              <w:jc w:val="center"/>
              <w:rPr>
                <w:sz w:val="20"/>
                <w:szCs w:val="20"/>
                <w:lang w:eastAsia="en-US"/>
              </w:rPr>
            </w:pPr>
            <w:r w:rsidRPr="004B1E83">
              <w:rPr>
                <w:sz w:val="20"/>
                <w:szCs w:val="20"/>
                <w:lang w:eastAsia="en-US"/>
              </w:rPr>
              <w:t>Powierzchnia lokali</w:t>
            </w:r>
          </w:p>
          <w:p w14:paraId="59D14A7C" w14:textId="77777777" w:rsidR="00BE2918" w:rsidRPr="004B1E83" w:rsidRDefault="00BE2918" w:rsidP="001C1044">
            <w:pPr>
              <w:spacing w:line="276" w:lineRule="auto"/>
              <w:jc w:val="center"/>
              <w:rPr>
                <w:sz w:val="20"/>
                <w:szCs w:val="20"/>
                <w:lang w:eastAsia="en-US"/>
              </w:rPr>
            </w:pPr>
            <w:r w:rsidRPr="004B1E83">
              <w:rPr>
                <w:sz w:val="20"/>
                <w:szCs w:val="20"/>
                <w:lang w:eastAsia="en-US"/>
              </w:rPr>
              <w:t>mieszkalnych w m</w:t>
            </w:r>
            <w:r w:rsidRPr="004B1E83">
              <w:rPr>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234E6A" w14:textId="77777777" w:rsidR="00BE2918" w:rsidRPr="004B1E83" w:rsidRDefault="00BE2918" w:rsidP="001C1044">
            <w:pPr>
              <w:spacing w:line="276" w:lineRule="auto"/>
              <w:jc w:val="center"/>
              <w:rPr>
                <w:sz w:val="20"/>
                <w:szCs w:val="20"/>
                <w:lang w:eastAsia="en-US"/>
              </w:rPr>
            </w:pPr>
            <w:r w:rsidRPr="004B1E83">
              <w:rPr>
                <w:sz w:val="20"/>
                <w:szCs w:val="20"/>
                <w:lang w:eastAsia="en-US"/>
              </w:rPr>
              <w:t>4.259,25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840A67" w14:textId="77777777" w:rsidR="00BE2918" w:rsidRPr="004B1E83" w:rsidRDefault="00BE2918" w:rsidP="001C1044">
            <w:pPr>
              <w:spacing w:line="276" w:lineRule="auto"/>
              <w:jc w:val="center"/>
              <w:rPr>
                <w:sz w:val="20"/>
                <w:szCs w:val="20"/>
                <w:highlight w:val="yellow"/>
                <w:lang w:eastAsia="en-US"/>
              </w:rPr>
            </w:pPr>
            <w:r w:rsidRPr="004B1E83">
              <w:rPr>
                <w:sz w:val="20"/>
                <w:szCs w:val="20"/>
                <w:lang w:eastAsia="en-US"/>
              </w:rPr>
              <w:t>4.210,75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8FFFB7" w14:textId="77777777" w:rsidR="00BE2918" w:rsidRPr="004B1E83" w:rsidRDefault="00BE2918" w:rsidP="001C1044">
            <w:pPr>
              <w:spacing w:line="276" w:lineRule="auto"/>
              <w:jc w:val="center"/>
              <w:rPr>
                <w:sz w:val="20"/>
                <w:szCs w:val="20"/>
                <w:highlight w:val="yellow"/>
                <w:lang w:eastAsia="en-US"/>
              </w:rPr>
            </w:pPr>
            <w:r w:rsidRPr="004B1E83">
              <w:rPr>
                <w:sz w:val="20"/>
                <w:szCs w:val="20"/>
                <w:lang w:eastAsia="en-US"/>
              </w:rPr>
              <w:t>4.122,65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1D157" w14:textId="77777777" w:rsidR="00BE2918" w:rsidRPr="004B1E83" w:rsidRDefault="00BE2918" w:rsidP="001C1044">
            <w:pPr>
              <w:spacing w:line="276" w:lineRule="auto"/>
              <w:jc w:val="center"/>
              <w:rPr>
                <w:sz w:val="20"/>
                <w:szCs w:val="20"/>
                <w:highlight w:val="yellow"/>
                <w:lang w:eastAsia="en-US"/>
              </w:rPr>
            </w:pPr>
            <w:r w:rsidRPr="004B1E83">
              <w:rPr>
                <w:sz w:val="20"/>
                <w:szCs w:val="20"/>
                <w:lang w:eastAsia="en-US"/>
              </w:rPr>
              <w:t>4.202,65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D8E9D8" w14:textId="77777777" w:rsidR="00BE2918" w:rsidRPr="004B1E83" w:rsidRDefault="00BE2918" w:rsidP="001C1044">
            <w:pPr>
              <w:spacing w:line="276" w:lineRule="auto"/>
              <w:jc w:val="center"/>
              <w:rPr>
                <w:sz w:val="20"/>
                <w:szCs w:val="20"/>
                <w:highlight w:val="yellow"/>
                <w:lang w:eastAsia="en-US"/>
              </w:rPr>
            </w:pPr>
            <w:r w:rsidRPr="004B1E83">
              <w:rPr>
                <w:sz w:val="20"/>
                <w:szCs w:val="20"/>
                <w:lang w:eastAsia="en-US"/>
              </w:rPr>
              <w:t>4.202,65</w:t>
            </w:r>
          </w:p>
        </w:tc>
      </w:tr>
      <w:tr w:rsidR="004B1E83" w:rsidRPr="004B1E83" w14:paraId="03309CFC" w14:textId="77777777" w:rsidTr="001C1044">
        <w:tc>
          <w:tcPr>
            <w:tcW w:w="0" w:type="auto"/>
            <w:tcBorders>
              <w:top w:val="single" w:sz="4" w:space="0" w:color="auto"/>
              <w:left w:val="single" w:sz="4" w:space="0" w:color="auto"/>
              <w:bottom w:val="single" w:sz="4" w:space="0" w:color="auto"/>
              <w:right w:val="single" w:sz="4" w:space="0" w:color="auto"/>
            </w:tcBorders>
            <w:vAlign w:val="center"/>
            <w:hideMark/>
          </w:tcPr>
          <w:p w14:paraId="72409950" w14:textId="77777777" w:rsidR="00BE2918" w:rsidRPr="004B1E83" w:rsidRDefault="00BE2918" w:rsidP="001C1044">
            <w:pPr>
              <w:spacing w:line="276" w:lineRule="auto"/>
              <w:jc w:val="center"/>
              <w:rPr>
                <w:sz w:val="20"/>
                <w:szCs w:val="20"/>
                <w:lang w:eastAsia="en-US"/>
              </w:rPr>
            </w:pPr>
            <w:r w:rsidRPr="004B1E83">
              <w:rPr>
                <w:sz w:val="20"/>
                <w:szCs w:val="20"/>
                <w:lang w:eastAsia="en-US"/>
              </w:rPr>
              <w:t>3.</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3469291" w14:textId="77777777" w:rsidR="00BE2918" w:rsidRPr="004B1E83" w:rsidRDefault="00BE2918" w:rsidP="001C1044">
            <w:pPr>
              <w:spacing w:line="276" w:lineRule="auto"/>
              <w:jc w:val="center"/>
              <w:rPr>
                <w:sz w:val="20"/>
                <w:szCs w:val="20"/>
                <w:lang w:eastAsia="en-US"/>
              </w:rPr>
            </w:pPr>
            <w:r w:rsidRPr="004B1E83">
              <w:rPr>
                <w:sz w:val="20"/>
                <w:szCs w:val="20"/>
                <w:lang w:eastAsia="en-US"/>
              </w:rPr>
              <w:t>Powierzchnia lokali</w:t>
            </w:r>
          </w:p>
          <w:p w14:paraId="35718BEF" w14:textId="77777777" w:rsidR="00BE2918" w:rsidRPr="004B1E83" w:rsidRDefault="00BE2918" w:rsidP="001C1044">
            <w:pPr>
              <w:spacing w:line="276" w:lineRule="auto"/>
              <w:jc w:val="center"/>
              <w:rPr>
                <w:sz w:val="20"/>
                <w:szCs w:val="20"/>
                <w:vertAlign w:val="superscript"/>
                <w:lang w:eastAsia="en-US"/>
              </w:rPr>
            </w:pPr>
            <w:r w:rsidRPr="004B1E83">
              <w:rPr>
                <w:sz w:val="20"/>
                <w:szCs w:val="20"/>
                <w:lang w:eastAsia="en-US"/>
              </w:rPr>
              <w:t>użytkowych w m</w:t>
            </w:r>
            <w:r w:rsidRPr="004B1E83">
              <w:rPr>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21FB2" w14:textId="77777777" w:rsidR="00BE2918" w:rsidRPr="004B1E83" w:rsidRDefault="00BE2918" w:rsidP="001C1044">
            <w:pPr>
              <w:spacing w:line="276" w:lineRule="auto"/>
              <w:jc w:val="center"/>
              <w:rPr>
                <w:sz w:val="20"/>
                <w:szCs w:val="20"/>
                <w:lang w:eastAsia="en-US"/>
              </w:rPr>
            </w:pPr>
            <w:r w:rsidRPr="004B1E83">
              <w:rPr>
                <w:sz w:val="20"/>
                <w:szCs w:val="20"/>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6E1A2" w14:textId="77777777" w:rsidR="00BE2918" w:rsidRPr="004B1E83" w:rsidRDefault="00BE2918" w:rsidP="001C1044">
            <w:pPr>
              <w:spacing w:line="276" w:lineRule="auto"/>
              <w:jc w:val="center"/>
              <w:rPr>
                <w:sz w:val="20"/>
                <w:szCs w:val="20"/>
                <w:lang w:eastAsia="en-US"/>
              </w:rPr>
            </w:pPr>
            <w:r w:rsidRPr="004B1E83">
              <w:rPr>
                <w:sz w:val="20"/>
                <w:szCs w:val="20"/>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1AC1E4" w14:textId="77777777" w:rsidR="00BE2918" w:rsidRPr="004B1E83" w:rsidRDefault="00BE2918" w:rsidP="001C1044">
            <w:pPr>
              <w:spacing w:line="276" w:lineRule="auto"/>
              <w:jc w:val="center"/>
              <w:rPr>
                <w:sz w:val="20"/>
                <w:szCs w:val="20"/>
                <w:lang w:eastAsia="en-US"/>
              </w:rPr>
            </w:pPr>
            <w:r w:rsidRPr="004B1E83">
              <w:rPr>
                <w:sz w:val="20"/>
                <w:szCs w:val="20"/>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8D30F3" w14:textId="77777777" w:rsidR="00BE2918" w:rsidRPr="004B1E83" w:rsidRDefault="00BE2918" w:rsidP="001C1044">
            <w:pPr>
              <w:spacing w:line="276" w:lineRule="auto"/>
              <w:jc w:val="center"/>
              <w:rPr>
                <w:sz w:val="20"/>
                <w:szCs w:val="20"/>
                <w:lang w:eastAsia="en-US"/>
              </w:rPr>
            </w:pPr>
            <w:r w:rsidRPr="004B1E83">
              <w:rPr>
                <w:sz w:val="20"/>
                <w:szCs w:val="20"/>
                <w:lang w:eastAsia="en-US"/>
              </w:rPr>
              <w:t>508,50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9BD469" w14:textId="77777777" w:rsidR="00BE2918" w:rsidRPr="004B1E83" w:rsidRDefault="00BE2918" w:rsidP="001C1044">
            <w:pPr>
              <w:spacing w:line="276" w:lineRule="auto"/>
              <w:jc w:val="center"/>
              <w:rPr>
                <w:sz w:val="20"/>
                <w:szCs w:val="20"/>
                <w:lang w:eastAsia="en-US"/>
              </w:rPr>
            </w:pPr>
            <w:r w:rsidRPr="004B1E83">
              <w:rPr>
                <w:sz w:val="20"/>
                <w:szCs w:val="20"/>
                <w:lang w:eastAsia="en-US"/>
              </w:rPr>
              <w:t>508,50</w:t>
            </w:r>
          </w:p>
        </w:tc>
      </w:tr>
      <w:tr w:rsidR="004B1E83" w:rsidRPr="004B1E83" w14:paraId="03586708" w14:textId="77777777" w:rsidTr="001C1044">
        <w:tc>
          <w:tcPr>
            <w:tcW w:w="0" w:type="auto"/>
            <w:tcBorders>
              <w:top w:val="single" w:sz="4" w:space="0" w:color="auto"/>
              <w:left w:val="single" w:sz="4" w:space="0" w:color="auto"/>
              <w:bottom w:val="single" w:sz="4" w:space="0" w:color="auto"/>
              <w:right w:val="single" w:sz="4" w:space="0" w:color="auto"/>
            </w:tcBorders>
            <w:vAlign w:val="center"/>
            <w:hideMark/>
          </w:tcPr>
          <w:p w14:paraId="7B03250B" w14:textId="77777777" w:rsidR="00BE2918" w:rsidRPr="004B1E83" w:rsidRDefault="00BE2918" w:rsidP="001C1044">
            <w:pPr>
              <w:spacing w:line="276" w:lineRule="auto"/>
              <w:jc w:val="center"/>
              <w:rPr>
                <w:sz w:val="20"/>
                <w:szCs w:val="20"/>
                <w:lang w:eastAsia="en-US"/>
              </w:rPr>
            </w:pPr>
            <w:r w:rsidRPr="004B1E83">
              <w:rPr>
                <w:sz w:val="20"/>
                <w:szCs w:val="20"/>
                <w:lang w:eastAsia="en-US"/>
              </w:rPr>
              <w:t>4.</w:t>
            </w:r>
          </w:p>
        </w:tc>
        <w:tc>
          <w:tcPr>
            <w:tcW w:w="2826" w:type="dxa"/>
            <w:tcBorders>
              <w:top w:val="single" w:sz="4" w:space="0" w:color="auto"/>
              <w:left w:val="single" w:sz="4" w:space="0" w:color="auto"/>
              <w:bottom w:val="single" w:sz="4" w:space="0" w:color="auto"/>
              <w:right w:val="single" w:sz="4" w:space="0" w:color="auto"/>
            </w:tcBorders>
            <w:vAlign w:val="center"/>
            <w:hideMark/>
          </w:tcPr>
          <w:p w14:paraId="42B10B5D" w14:textId="77777777" w:rsidR="00BE2918" w:rsidRPr="004B1E83" w:rsidRDefault="00BE2918" w:rsidP="001C1044">
            <w:pPr>
              <w:spacing w:line="276" w:lineRule="auto"/>
              <w:jc w:val="center"/>
              <w:rPr>
                <w:sz w:val="20"/>
                <w:szCs w:val="20"/>
                <w:lang w:eastAsia="en-US"/>
              </w:rPr>
            </w:pPr>
            <w:r w:rsidRPr="004B1E83">
              <w:rPr>
                <w:sz w:val="20"/>
                <w:szCs w:val="20"/>
                <w:lang w:eastAsia="en-US"/>
              </w:rPr>
              <w:t>Ilość lokali</w:t>
            </w:r>
          </w:p>
          <w:p w14:paraId="1D0DBCA3" w14:textId="77777777" w:rsidR="00BE2918" w:rsidRPr="004B1E83" w:rsidRDefault="00BE2918" w:rsidP="001C1044">
            <w:pPr>
              <w:spacing w:line="276" w:lineRule="auto"/>
              <w:jc w:val="center"/>
              <w:rPr>
                <w:sz w:val="20"/>
                <w:szCs w:val="20"/>
                <w:lang w:eastAsia="en-US"/>
              </w:rPr>
            </w:pPr>
            <w:r w:rsidRPr="004B1E83">
              <w:rPr>
                <w:sz w:val="20"/>
                <w:szCs w:val="20"/>
                <w:lang w:eastAsia="en-US"/>
              </w:rPr>
              <w:t>mieszkalnych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0A887D" w14:textId="77777777" w:rsidR="00BE2918" w:rsidRPr="004B1E83" w:rsidRDefault="00BE2918" w:rsidP="001C1044">
            <w:pPr>
              <w:spacing w:line="276" w:lineRule="auto"/>
              <w:jc w:val="center"/>
              <w:rPr>
                <w:sz w:val="20"/>
                <w:szCs w:val="20"/>
                <w:lang w:eastAsia="en-US"/>
              </w:rPr>
            </w:pPr>
            <w:r w:rsidRPr="004B1E83">
              <w:rPr>
                <w:sz w:val="20"/>
                <w:szCs w:val="20"/>
                <w:lang w:eastAsia="en-US"/>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303FE" w14:textId="77777777" w:rsidR="00BE2918" w:rsidRPr="004B1E83" w:rsidRDefault="00BE2918" w:rsidP="001C1044">
            <w:pPr>
              <w:spacing w:line="276" w:lineRule="auto"/>
              <w:jc w:val="center"/>
              <w:rPr>
                <w:sz w:val="20"/>
                <w:szCs w:val="20"/>
                <w:lang w:eastAsia="en-US"/>
              </w:rPr>
            </w:pPr>
            <w:r w:rsidRPr="004B1E83">
              <w:rPr>
                <w:sz w:val="20"/>
                <w:szCs w:val="20"/>
                <w:lang w:eastAsia="en-US"/>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5D0648" w14:textId="77777777" w:rsidR="00BE2918" w:rsidRPr="004B1E83" w:rsidRDefault="00BE2918" w:rsidP="001C1044">
            <w:pPr>
              <w:spacing w:line="276" w:lineRule="auto"/>
              <w:jc w:val="center"/>
              <w:rPr>
                <w:sz w:val="20"/>
                <w:szCs w:val="20"/>
                <w:lang w:eastAsia="en-US"/>
              </w:rPr>
            </w:pPr>
            <w:r w:rsidRPr="004B1E83">
              <w:rPr>
                <w:sz w:val="20"/>
                <w:szCs w:val="20"/>
                <w:lang w:eastAsia="en-US"/>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6DE49" w14:textId="77777777" w:rsidR="00BE2918" w:rsidRPr="004B1E83" w:rsidRDefault="00BE2918" w:rsidP="001C1044">
            <w:pPr>
              <w:spacing w:line="276" w:lineRule="auto"/>
              <w:jc w:val="center"/>
              <w:rPr>
                <w:sz w:val="20"/>
                <w:szCs w:val="20"/>
                <w:lang w:eastAsia="en-US"/>
              </w:rPr>
            </w:pPr>
            <w:r w:rsidRPr="004B1E83">
              <w:rPr>
                <w:sz w:val="20"/>
                <w:szCs w:val="20"/>
                <w:lang w:eastAsia="en-US"/>
              </w:rPr>
              <w:t>98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4A602D" w14:textId="77777777" w:rsidR="00BE2918" w:rsidRPr="004B1E83" w:rsidRDefault="00BE2918" w:rsidP="001C1044">
            <w:pPr>
              <w:spacing w:line="276" w:lineRule="auto"/>
              <w:jc w:val="center"/>
              <w:rPr>
                <w:sz w:val="20"/>
                <w:szCs w:val="20"/>
                <w:lang w:eastAsia="en-US"/>
              </w:rPr>
            </w:pPr>
            <w:r w:rsidRPr="004B1E83">
              <w:rPr>
                <w:sz w:val="20"/>
                <w:szCs w:val="20"/>
                <w:lang w:eastAsia="en-US"/>
              </w:rPr>
              <w:t>98</w:t>
            </w:r>
          </w:p>
        </w:tc>
      </w:tr>
    </w:tbl>
    <w:p w14:paraId="4487B9BC" w14:textId="25ED409C" w:rsidR="00BE2918" w:rsidRPr="004B1E83" w:rsidRDefault="00BE2918" w:rsidP="00BE2918">
      <w:pPr>
        <w:jc w:val="both"/>
      </w:pPr>
    </w:p>
    <w:p w14:paraId="79BEFBE1" w14:textId="77777777" w:rsidR="00D62A55" w:rsidRPr="004B1E83" w:rsidRDefault="00D62A55" w:rsidP="00D62A55">
      <w:pPr>
        <w:pStyle w:val="Akapitzlist"/>
        <w:numPr>
          <w:ilvl w:val="0"/>
          <w:numId w:val="6"/>
        </w:numPr>
        <w:jc w:val="both"/>
      </w:pPr>
      <w:r w:rsidRPr="004B1E83">
        <w:t>Dopuszcza się powiększanie mieszkaniowego zasobu gminy poprzez adaptację pomieszczeń w budynkach gminnych lub zakup kontenerów mieszkalnych. Planuje się zwiększenie zasobu mieszkaniowego w latach 2020-2024, poprzez planowane przejęcie budynku i adaptację opuszczonych pomieszczeń na lokale mieszkalne. Jednocześnie prowadzone będą działania zmierzające do podziału „dużych” lokali na mniejsze.</w:t>
      </w:r>
    </w:p>
    <w:p w14:paraId="2ED1DA47" w14:textId="1A689753" w:rsidR="00D62A55" w:rsidRPr="004B1E83" w:rsidRDefault="00287A76" w:rsidP="00D62A55">
      <w:pPr>
        <w:pStyle w:val="Akapitzlist"/>
        <w:numPr>
          <w:ilvl w:val="0"/>
          <w:numId w:val="6"/>
        </w:numPr>
        <w:jc w:val="both"/>
      </w:pPr>
      <w:r w:rsidRPr="004B1E83">
        <w:t xml:space="preserve">Prognoza dotycząca stanu technicznego zasobu mieszkaniowego gminy w </w:t>
      </w:r>
      <w:r w:rsidR="00D62A55" w:rsidRPr="004B1E83">
        <w:t xml:space="preserve"> latach </w:t>
      </w:r>
      <w:r w:rsidRPr="004B1E83">
        <w:br/>
      </w:r>
      <w:r w:rsidR="00D62A55" w:rsidRPr="004B1E83">
        <w:t xml:space="preserve">2020-2024 przewiduje poprawę stanu technicznego budynków. W zależności od potrzeb realizowany będzie różny zakres bieżących remontów. Zmiana istniejącego stanu technicznego zasobu mieszkaniowego może nastąpić wyłącznie poprzez zaangażowanie nakładów finansowych na jego poprawę, zarówno własnych jak </w:t>
      </w:r>
      <w:r w:rsidR="00BE2918" w:rsidRPr="004B1E83">
        <w:br/>
      </w:r>
      <w:r w:rsidR="00D62A55" w:rsidRPr="004B1E83">
        <w:t xml:space="preserve">i zewnętrznych, pozyskanych np. w ramach Programów Operacyjnych Unii Europejskiej, szczególnie w ramach Regionalnego Programu Operacyjnego dla Województwa Wielkopolskiego. </w:t>
      </w:r>
    </w:p>
    <w:p w14:paraId="0F86AFB0" w14:textId="77777777" w:rsidR="00BE2918" w:rsidRPr="004B1E83" w:rsidRDefault="00D62A55" w:rsidP="00BE2918">
      <w:pPr>
        <w:ind w:left="709"/>
        <w:jc w:val="both"/>
      </w:pPr>
      <w:r w:rsidRPr="004B1E83">
        <w:t xml:space="preserve">Polityka mieszkaniowa Gminy Czempiń w latach 2020-2024 prowadzona będzie </w:t>
      </w:r>
      <w:r w:rsidRPr="004B1E83">
        <w:br/>
        <w:t xml:space="preserve">w sposób zapewniający poprawę stanu technicznego zasobu mieszkaniowego. </w:t>
      </w:r>
      <w:r w:rsidRPr="004B1E83">
        <w:lastRenderedPageBreak/>
        <w:t xml:space="preserve">Remontom i modernizacji poddane zostaną dachy, elewacje, instalacje techniczne </w:t>
      </w:r>
      <w:r w:rsidRPr="004B1E83">
        <w:br/>
        <w:t xml:space="preserve">i wnętrza budynków. </w:t>
      </w:r>
    </w:p>
    <w:p w14:paraId="312736A4" w14:textId="288CBF33" w:rsidR="00BE2918" w:rsidRPr="004B1E83" w:rsidRDefault="00BE2918" w:rsidP="00BE2918">
      <w:pPr>
        <w:pStyle w:val="Akapitzlist"/>
        <w:numPr>
          <w:ilvl w:val="0"/>
          <w:numId w:val="6"/>
        </w:numPr>
        <w:jc w:val="both"/>
      </w:pPr>
      <w:r w:rsidRPr="004B1E83">
        <w:t>Określa się stan technicznego zasobu mieszkaniowego</w:t>
      </w:r>
      <w:r w:rsidR="00C56183" w:rsidRPr="004B1E83">
        <w:t>.</w:t>
      </w:r>
      <w:r w:rsidRPr="004B1E83">
        <w:t xml:space="preserve"> </w:t>
      </w:r>
    </w:p>
    <w:p w14:paraId="314E3AF5" w14:textId="77777777" w:rsidR="00C56183" w:rsidRPr="004B1E83" w:rsidRDefault="00BE2918" w:rsidP="00BE2918">
      <w:pPr>
        <w:pStyle w:val="Akapitzlist"/>
        <w:jc w:val="both"/>
      </w:pPr>
      <w:r w:rsidRPr="004B1E83">
        <w:t xml:space="preserve">Potrzeby w zakresie remontów budynków i lokali ustalane </w:t>
      </w:r>
      <w:r w:rsidR="00C56183" w:rsidRPr="004B1E83">
        <w:t xml:space="preserve">będą </w:t>
      </w:r>
      <w:r w:rsidRPr="004B1E83">
        <w:t xml:space="preserve">w oparciu o protokoły z dokonanych okresowych przeglądów budowlanych, opinii i ekspertyz rzeczoznawców oraz nakazów instytucji zewnętrznych. Systematyczne szacowanie stopnia zużycia budynku </w:t>
      </w:r>
      <w:r w:rsidR="00C56183" w:rsidRPr="004B1E83">
        <w:t xml:space="preserve">będzie </w:t>
      </w:r>
      <w:r w:rsidRPr="004B1E83">
        <w:t>jednym z elementów zarządzania substancją mieszkaniową. Rozeznanie stanu technicznego budynków pozw</w:t>
      </w:r>
      <w:r w:rsidR="00C56183" w:rsidRPr="004B1E83">
        <w:t xml:space="preserve">oli </w:t>
      </w:r>
      <w:r w:rsidRPr="004B1E83">
        <w:t>na racjonalne planowanie remontów bieżących i kapitalnych. Czynnikami</w:t>
      </w:r>
      <w:r w:rsidR="00C56183" w:rsidRPr="004B1E83">
        <w:t xml:space="preserve">, które odegrają </w:t>
      </w:r>
      <w:r w:rsidRPr="004B1E83">
        <w:t xml:space="preserve">istotny wpływ na stan techniczny budynku </w:t>
      </w:r>
      <w:r w:rsidR="00C56183" w:rsidRPr="004B1E83">
        <w:t xml:space="preserve">będą </w:t>
      </w:r>
      <w:r w:rsidRPr="004B1E83">
        <w:t xml:space="preserve">między innymi: wiek budynku, rodzaj zabudowy, rodzaj konstrukcji budynku, rodzaj i stan pokrycia dachowego, sposób podpiwniczenia i izolacji budynku, warunki gruntowe, sposób utrzymania i użytkowania budynku. </w:t>
      </w:r>
    </w:p>
    <w:p w14:paraId="40E75280" w14:textId="77777777" w:rsidR="00C56183" w:rsidRPr="004B1E83" w:rsidRDefault="00C56183" w:rsidP="00BE2918">
      <w:pPr>
        <w:pStyle w:val="Akapitzlist"/>
        <w:jc w:val="both"/>
      </w:pPr>
    </w:p>
    <w:p w14:paraId="55213A0F" w14:textId="77777777" w:rsidR="00C56183" w:rsidRPr="004B1E83" w:rsidRDefault="00C56183" w:rsidP="00D62A55">
      <w:pPr>
        <w:jc w:val="both"/>
        <w:rPr>
          <w:b/>
        </w:rPr>
      </w:pPr>
    </w:p>
    <w:p w14:paraId="258AD0AA" w14:textId="3751B889" w:rsidR="00D62A55" w:rsidRPr="004B1E83" w:rsidRDefault="00D62A55" w:rsidP="00D62A55">
      <w:pPr>
        <w:jc w:val="both"/>
        <w:rPr>
          <w:b/>
        </w:rPr>
      </w:pPr>
      <w:r w:rsidRPr="004B1E83">
        <w:rPr>
          <w:b/>
        </w:rPr>
        <w:t>II. Analiza potrzeb oraz plan remontów i modernizacji wynikający ze stanu technicznego budynków i lokali, z podziałem na lata 2020-2024.</w:t>
      </w:r>
    </w:p>
    <w:p w14:paraId="5973CD58" w14:textId="77777777" w:rsidR="00D62A55" w:rsidRPr="004B1E83" w:rsidRDefault="00D62A55" w:rsidP="00D62A55">
      <w:pPr>
        <w:jc w:val="both"/>
        <w:rPr>
          <w:b/>
        </w:rPr>
      </w:pPr>
    </w:p>
    <w:p w14:paraId="4A997CAA" w14:textId="77777777" w:rsidR="00D62A55" w:rsidRPr="004B1E83" w:rsidRDefault="00D62A55" w:rsidP="00D62A55">
      <w:pPr>
        <w:ind w:left="709"/>
        <w:jc w:val="both"/>
      </w:pPr>
      <w:r w:rsidRPr="004B1E83">
        <w:t xml:space="preserve">Prowadzenie prac remontowych i modernizacyjnych wynika z oceny stanu technicznego zasobu mieszkaniowego, która dokonywana jest w oparciu o okresowe przeglądy sprawdzenia stanu technicznego, zgodnie z ustawą z dnia 7 lipca 1994 r. Prawo budowlane (j.t. Dz. U. z 2017 r., poz. 1332 z </w:t>
      </w:r>
      <w:proofErr w:type="spellStart"/>
      <w:r w:rsidRPr="004B1E83">
        <w:t>późn</w:t>
      </w:r>
      <w:proofErr w:type="spellEnd"/>
      <w:r w:rsidRPr="004B1E83">
        <w:t>. zm.).</w:t>
      </w:r>
    </w:p>
    <w:p w14:paraId="7D505B79" w14:textId="579F278C" w:rsidR="00D62A55" w:rsidRPr="004B1E83" w:rsidRDefault="00D62A55" w:rsidP="00D62A55">
      <w:pPr>
        <w:ind w:left="709"/>
        <w:jc w:val="both"/>
      </w:pPr>
      <w:r w:rsidRPr="004B1E83">
        <w:t xml:space="preserve">Przedsiębiorstwo Gospodarki Komunalnej w Czempiniu, sp. z o.o., zarządzający zasobem mieszkaniowym Gminy Czempiń, sporządza corocznie plan remontów </w:t>
      </w:r>
      <w:r w:rsidRPr="004B1E83">
        <w:br/>
        <w:t>i modernizacji budynków i lokali, w oparciu o protokoły kontroli stanu technicznego</w:t>
      </w:r>
      <w:r w:rsidR="00C56183" w:rsidRPr="004B1E83">
        <w:t>,</w:t>
      </w:r>
      <w:r w:rsidR="00106004" w:rsidRPr="004B1E83">
        <w:t xml:space="preserve"> ekspertyz, opinii i nakazów oraz wyników kontroli Powiatowego Inspektora Nadzoru Budowlanego, </w:t>
      </w:r>
      <w:r w:rsidRPr="004B1E83">
        <w:t>jak i wniosk</w:t>
      </w:r>
      <w:r w:rsidR="00106004" w:rsidRPr="004B1E83">
        <w:t>ów</w:t>
      </w:r>
      <w:r w:rsidRPr="004B1E83">
        <w:t xml:space="preserve"> najemców, przy jednoczesnym uwzględnieniu wpływów z czynszów. Przewiduje się wykonanie remontów dachów, elewacji i instalacji oraz remontów bieżących takich jak: roboty stolarskie, murarskie i konserwacyjne.  </w:t>
      </w:r>
    </w:p>
    <w:p w14:paraId="0ED2295F" w14:textId="77777777" w:rsidR="00D62A55" w:rsidRPr="004B1E83" w:rsidRDefault="00D62A55" w:rsidP="00D62A55">
      <w:pPr>
        <w:ind w:left="709"/>
        <w:jc w:val="both"/>
      </w:pPr>
      <w:r w:rsidRPr="004B1E83">
        <w:t xml:space="preserve">Pozostałe potrzeby konserwacyjne wykonywane będą w ramach remontów bieżących. </w:t>
      </w:r>
    </w:p>
    <w:p w14:paraId="54E605B7" w14:textId="0FBCFE34" w:rsidR="00BE2918" w:rsidRPr="004B1E83" w:rsidRDefault="00D62A55" w:rsidP="00106004">
      <w:pPr>
        <w:ind w:left="709"/>
        <w:jc w:val="both"/>
      </w:pPr>
      <w:r w:rsidRPr="004B1E83">
        <w:t xml:space="preserve">Na wysokość i kolejność wydatkowanych środków finansowych na remonty </w:t>
      </w:r>
      <w:r w:rsidRPr="004B1E83">
        <w:br/>
        <w:t xml:space="preserve">i techniczne utrzymanie zasobu mają wpływ uchwały remontowe wspólnot mieszkaniowych oraz przeprowadzone okresowe przeglądy techniczne i  analizy. </w:t>
      </w:r>
    </w:p>
    <w:p w14:paraId="620D319A" w14:textId="77777777" w:rsidR="00106004" w:rsidRPr="004B1E83" w:rsidRDefault="00BE2918" w:rsidP="00D62A55">
      <w:pPr>
        <w:ind w:left="709"/>
        <w:jc w:val="both"/>
      </w:pPr>
      <w:r w:rsidRPr="004B1E83">
        <w:t xml:space="preserve">Na podstawie oceny stanu technicznego zasobu, określonego w zestawieniu potrzeb remontowych, sporządzane będą przez zarządcę plany rzeczowo-finansowe dostosowane do wielkości środków finansowych przeznaczonych w kolejnych latach na ten cel. </w:t>
      </w:r>
    </w:p>
    <w:p w14:paraId="17D14175" w14:textId="77777777" w:rsidR="00106004" w:rsidRPr="004B1E83" w:rsidRDefault="00BE2918" w:rsidP="00D62A55">
      <w:pPr>
        <w:ind w:left="709"/>
        <w:jc w:val="both"/>
      </w:pPr>
      <w:r w:rsidRPr="004B1E83">
        <w:t xml:space="preserve">Plany tworzone będą z zachowaniem następujących priorytetów: </w:t>
      </w:r>
    </w:p>
    <w:p w14:paraId="23696DA4" w14:textId="77777777" w:rsidR="00106004" w:rsidRPr="004B1E83" w:rsidRDefault="00BE2918" w:rsidP="00D62A55">
      <w:pPr>
        <w:ind w:left="709"/>
        <w:jc w:val="both"/>
      </w:pPr>
      <w:r w:rsidRPr="004B1E83">
        <w:t xml:space="preserve">1. Eliminacja zagrożenia bezpieczeństwa użytkowników lokali i osób trzecich. </w:t>
      </w:r>
    </w:p>
    <w:p w14:paraId="769FA80A" w14:textId="77777777" w:rsidR="00106004" w:rsidRPr="004B1E83" w:rsidRDefault="00BE2918" w:rsidP="00D62A55">
      <w:pPr>
        <w:ind w:left="709"/>
        <w:jc w:val="both"/>
      </w:pPr>
      <w:r w:rsidRPr="004B1E83">
        <w:t xml:space="preserve">2. Zabezpieczenie przeciwpożarowe i zapewnienie bezpieczeństwa użytkowania instalacji w budynkach i lokalach. </w:t>
      </w:r>
    </w:p>
    <w:p w14:paraId="72BDFF97" w14:textId="77777777" w:rsidR="00106004" w:rsidRPr="004B1E83" w:rsidRDefault="00BE2918" w:rsidP="00106004">
      <w:pPr>
        <w:ind w:left="709"/>
        <w:jc w:val="both"/>
      </w:pPr>
      <w:r w:rsidRPr="004B1E83">
        <w:t xml:space="preserve">3. Stosowanie zapobiegawczego charakteru remontów. </w:t>
      </w:r>
    </w:p>
    <w:p w14:paraId="493D578D" w14:textId="77777777" w:rsidR="00106004" w:rsidRPr="004B1E83" w:rsidRDefault="00106004" w:rsidP="00106004">
      <w:pPr>
        <w:ind w:left="709"/>
        <w:jc w:val="both"/>
      </w:pPr>
      <w:r w:rsidRPr="004B1E83">
        <w:t>4</w:t>
      </w:r>
      <w:r w:rsidR="00BE2918" w:rsidRPr="004B1E83">
        <w:t>.</w:t>
      </w:r>
      <w:r w:rsidRPr="004B1E83">
        <w:t xml:space="preserve"> </w:t>
      </w:r>
      <w:r w:rsidR="00BE2918" w:rsidRPr="004B1E83">
        <w:t xml:space="preserve">Wymiana lub naprawa uszkodzonych elementów konstrukcji (nie dotyczy stanów awaryjnych, które są usuwane niezwłocznie), remonty dachów. </w:t>
      </w:r>
    </w:p>
    <w:p w14:paraId="623701E7" w14:textId="77777777" w:rsidR="00106004" w:rsidRPr="004B1E83" w:rsidRDefault="00106004" w:rsidP="00106004">
      <w:pPr>
        <w:ind w:left="709"/>
        <w:jc w:val="both"/>
      </w:pPr>
      <w:r w:rsidRPr="004B1E83">
        <w:t>5</w:t>
      </w:r>
      <w:r w:rsidR="00BE2918" w:rsidRPr="004B1E83">
        <w:t xml:space="preserve">. Modernizacja istniejących źródeł ciepła w lokalach w celu ograniczenia emisji CO2. </w:t>
      </w:r>
      <w:r w:rsidRPr="004B1E83">
        <w:t>6</w:t>
      </w:r>
      <w:r w:rsidR="00BE2918" w:rsidRPr="004B1E83">
        <w:t>.</w:t>
      </w:r>
      <w:r w:rsidRPr="004B1E83">
        <w:t xml:space="preserve"> </w:t>
      </w:r>
      <w:r w:rsidR="00BE2918" w:rsidRPr="004B1E83">
        <w:t xml:space="preserve">Remonty i modernizacje lokali nienadających się do zasiedlenia z uwagi na nieodpowiedni stan techniczny i braki wyposażenia. </w:t>
      </w:r>
    </w:p>
    <w:p w14:paraId="15E353E3" w14:textId="77777777" w:rsidR="00106004" w:rsidRPr="004B1E83" w:rsidRDefault="00106004" w:rsidP="00106004">
      <w:pPr>
        <w:ind w:left="709"/>
        <w:jc w:val="both"/>
      </w:pPr>
      <w:r w:rsidRPr="004B1E83">
        <w:t>7</w:t>
      </w:r>
      <w:r w:rsidR="00BE2918" w:rsidRPr="004B1E83">
        <w:t xml:space="preserve">. Remonty mające na celu zmniejszenie kosztów eksploatacji budynków w tym termomodernizacja i zabezpieczenie przeciwwilgociowe budynków. </w:t>
      </w:r>
    </w:p>
    <w:p w14:paraId="2AED597E" w14:textId="1D4E4AFC" w:rsidR="00BE2918" w:rsidRPr="004B1E83" w:rsidRDefault="00106004" w:rsidP="00106004">
      <w:pPr>
        <w:ind w:left="709"/>
        <w:jc w:val="both"/>
      </w:pPr>
      <w:r w:rsidRPr="004B1E83">
        <w:lastRenderedPageBreak/>
        <w:t>8</w:t>
      </w:r>
      <w:r w:rsidR="00BE2918" w:rsidRPr="004B1E83">
        <w:t>. Poprawa estetycznego wyglądu poprzez modernizację elewacji, naprawę elementów małej architektury, remonty lub naprawy elementów otoczenia budynku. Podczas planowania remontów budynków, na każdym etapie powinny być prowadzone prace uwzględniające potrzeby związane z technicznym przystosowaniem budynków oraz lokali mieszkalnych dla potrzeb osób niepełnosprawnych w budynkach, w których taka możliwość techniczna istnieje.</w:t>
      </w:r>
    </w:p>
    <w:p w14:paraId="54064EF6" w14:textId="77777777" w:rsidR="00BE2918" w:rsidRPr="004B1E83" w:rsidRDefault="00BE2918" w:rsidP="00D62A55">
      <w:pPr>
        <w:ind w:left="709"/>
        <w:jc w:val="both"/>
      </w:pPr>
    </w:p>
    <w:p w14:paraId="5EC10E34" w14:textId="77777777" w:rsidR="00D62A55" w:rsidRPr="004B1E83" w:rsidRDefault="00D62A55" w:rsidP="00D62A55">
      <w:pPr>
        <w:jc w:val="both"/>
      </w:pPr>
    </w:p>
    <w:p w14:paraId="2F4AC200" w14:textId="77777777" w:rsidR="00D62A55" w:rsidRPr="004B1E83" w:rsidRDefault="00D62A55" w:rsidP="00D62A55">
      <w:pPr>
        <w:jc w:val="both"/>
        <w:rPr>
          <w:b/>
        </w:rPr>
      </w:pPr>
      <w:r w:rsidRPr="004B1E83">
        <w:rPr>
          <w:b/>
        </w:rPr>
        <w:t>III. Planowana sprzedaż lokali w latach 2020 - 2024.</w:t>
      </w:r>
    </w:p>
    <w:p w14:paraId="62013D0F" w14:textId="77777777" w:rsidR="00D62A55" w:rsidRPr="004B1E83" w:rsidRDefault="00D62A55" w:rsidP="00D62A55">
      <w:pPr>
        <w:jc w:val="both"/>
        <w:rPr>
          <w:b/>
        </w:rPr>
      </w:pPr>
    </w:p>
    <w:p w14:paraId="555CBDF9" w14:textId="77777777" w:rsidR="00106004" w:rsidRPr="004B1E83" w:rsidRDefault="00D62A55" w:rsidP="00106004">
      <w:pPr>
        <w:ind w:left="709"/>
        <w:jc w:val="both"/>
      </w:pPr>
      <w:r w:rsidRPr="004B1E83">
        <w:t xml:space="preserve">W latach 2020 - 2024 gmina przewiduje sprzedaż na rzecz najemców, lokali mieszkalnych znajdujących się we wspólnotach mieszkaniowych, w szczególności tych, w których udział Gminy jest mniejszościowy. Zasady sprzedaży lokali mieszkalnych na rzecz najemców reguluje odrębna uchwała. W Gminie Czempiń obserwuje się wysokie zapotrzebowanie na lokale mieszkaniowe. Rosnąca lista osób oczekujących na przydział lokalu komunalnego stale rośnie, co powoduje ograniczenie sprzedaży lokali mieszkalnych do minimum. </w:t>
      </w:r>
    </w:p>
    <w:p w14:paraId="37E1AA5B" w14:textId="77777777" w:rsidR="00106004" w:rsidRPr="004B1E83" w:rsidRDefault="00106004" w:rsidP="00106004">
      <w:pPr>
        <w:ind w:left="709"/>
        <w:jc w:val="both"/>
      </w:pPr>
      <w:r w:rsidRPr="004B1E83">
        <w:t>W latach 2020-2024 planuje się sprzedaż lokali mieszkalnych w budynkach wspólnot mieszkaniowych dążąc w ten sposób do pełnej ich prywatyzacji.</w:t>
      </w:r>
    </w:p>
    <w:p w14:paraId="5BA8BD75" w14:textId="77777777" w:rsidR="00106004" w:rsidRPr="004B1E83" w:rsidRDefault="00106004" w:rsidP="00106004">
      <w:pPr>
        <w:ind w:left="709"/>
        <w:jc w:val="both"/>
      </w:pPr>
      <w:r w:rsidRPr="004B1E83">
        <w:t>Prognoza sprzedaży w latach</w:t>
      </w:r>
    </w:p>
    <w:tbl>
      <w:tblPr>
        <w:tblpPr w:leftFromText="141" w:rightFromText="141" w:bottomFromText="20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134"/>
        <w:gridCol w:w="1134"/>
        <w:gridCol w:w="1134"/>
        <w:gridCol w:w="1134"/>
        <w:gridCol w:w="1275"/>
      </w:tblGrid>
      <w:tr w:rsidR="004B1E83" w:rsidRPr="004B1E83" w14:paraId="6C8CACCE" w14:textId="77777777" w:rsidTr="00106004">
        <w:tc>
          <w:tcPr>
            <w:tcW w:w="2826" w:type="dxa"/>
            <w:vMerge w:val="restart"/>
            <w:tcBorders>
              <w:top w:val="single" w:sz="4" w:space="0" w:color="auto"/>
              <w:left w:val="single" w:sz="4" w:space="0" w:color="auto"/>
              <w:bottom w:val="single" w:sz="4" w:space="0" w:color="auto"/>
              <w:right w:val="single" w:sz="4" w:space="0" w:color="auto"/>
            </w:tcBorders>
            <w:vAlign w:val="center"/>
            <w:hideMark/>
          </w:tcPr>
          <w:p w14:paraId="7E04E560" w14:textId="77777777" w:rsidR="00106004" w:rsidRPr="004B1E83" w:rsidRDefault="00106004" w:rsidP="00106004">
            <w:pPr>
              <w:spacing w:line="276" w:lineRule="auto"/>
              <w:jc w:val="center"/>
              <w:rPr>
                <w:sz w:val="20"/>
                <w:szCs w:val="20"/>
                <w:lang w:eastAsia="en-US"/>
              </w:rPr>
            </w:pPr>
            <w:r w:rsidRPr="004B1E83">
              <w:rPr>
                <w:sz w:val="20"/>
                <w:szCs w:val="20"/>
                <w:lang w:eastAsia="en-US"/>
              </w:rPr>
              <w:t>Treść</w:t>
            </w:r>
          </w:p>
        </w:tc>
        <w:tc>
          <w:tcPr>
            <w:tcW w:w="5811" w:type="dxa"/>
            <w:gridSpan w:val="5"/>
            <w:tcBorders>
              <w:top w:val="single" w:sz="4" w:space="0" w:color="auto"/>
              <w:left w:val="single" w:sz="4" w:space="0" w:color="auto"/>
              <w:bottom w:val="single" w:sz="4" w:space="0" w:color="auto"/>
              <w:right w:val="single" w:sz="4" w:space="0" w:color="auto"/>
            </w:tcBorders>
            <w:vAlign w:val="center"/>
            <w:hideMark/>
          </w:tcPr>
          <w:p w14:paraId="1CE0864B" w14:textId="77777777" w:rsidR="00106004" w:rsidRPr="004B1E83" w:rsidRDefault="00106004" w:rsidP="00106004">
            <w:pPr>
              <w:spacing w:line="276" w:lineRule="auto"/>
              <w:jc w:val="center"/>
              <w:rPr>
                <w:sz w:val="20"/>
                <w:szCs w:val="20"/>
                <w:lang w:eastAsia="en-US"/>
              </w:rPr>
            </w:pPr>
            <w:r w:rsidRPr="004B1E83">
              <w:rPr>
                <w:sz w:val="20"/>
                <w:szCs w:val="20"/>
                <w:lang w:eastAsia="en-US"/>
              </w:rPr>
              <w:t>Lata</w:t>
            </w:r>
          </w:p>
        </w:tc>
      </w:tr>
      <w:tr w:rsidR="004B1E83" w:rsidRPr="004B1E83" w14:paraId="5AE4A44E" w14:textId="77777777" w:rsidTr="00106004">
        <w:tc>
          <w:tcPr>
            <w:tcW w:w="0" w:type="auto"/>
            <w:vMerge/>
            <w:tcBorders>
              <w:top w:val="single" w:sz="4" w:space="0" w:color="auto"/>
              <w:left w:val="single" w:sz="4" w:space="0" w:color="auto"/>
              <w:bottom w:val="single" w:sz="4" w:space="0" w:color="auto"/>
              <w:right w:val="single" w:sz="4" w:space="0" w:color="auto"/>
            </w:tcBorders>
            <w:vAlign w:val="center"/>
            <w:hideMark/>
          </w:tcPr>
          <w:p w14:paraId="6BCE5890" w14:textId="77777777" w:rsidR="00106004" w:rsidRPr="004B1E83" w:rsidRDefault="00106004" w:rsidP="00106004">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2884B8" w14:textId="77777777" w:rsidR="00106004" w:rsidRPr="004B1E83" w:rsidRDefault="00106004" w:rsidP="00106004">
            <w:pPr>
              <w:spacing w:line="276" w:lineRule="auto"/>
              <w:jc w:val="center"/>
              <w:rPr>
                <w:sz w:val="20"/>
                <w:szCs w:val="20"/>
                <w:lang w:eastAsia="en-US"/>
              </w:rPr>
            </w:pPr>
            <w:r w:rsidRPr="004B1E83">
              <w:rPr>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788326" w14:textId="77777777" w:rsidR="00106004" w:rsidRPr="004B1E83" w:rsidRDefault="00106004" w:rsidP="00106004">
            <w:pPr>
              <w:spacing w:line="276" w:lineRule="auto"/>
              <w:jc w:val="center"/>
              <w:rPr>
                <w:sz w:val="20"/>
                <w:szCs w:val="20"/>
                <w:lang w:eastAsia="en-US"/>
              </w:rPr>
            </w:pPr>
            <w:r w:rsidRPr="004B1E83">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C2FC2" w14:textId="77777777" w:rsidR="00106004" w:rsidRPr="004B1E83" w:rsidRDefault="00106004" w:rsidP="00106004">
            <w:pPr>
              <w:spacing w:line="276" w:lineRule="auto"/>
              <w:jc w:val="center"/>
              <w:rPr>
                <w:sz w:val="20"/>
                <w:szCs w:val="20"/>
                <w:lang w:eastAsia="en-US"/>
              </w:rPr>
            </w:pPr>
            <w:r w:rsidRPr="004B1E83">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0EEFC" w14:textId="77777777" w:rsidR="00106004" w:rsidRPr="004B1E83" w:rsidRDefault="00106004" w:rsidP="00106004">
            <w:pPr>
              <w:spacing w:line="276" w:lineRule="auto"/>
              <w:jc w:val="center"/>
              <w:rPr>
                <w:sz w:val="20"/>
                <w:szCs w:val="20"/>
                <w:lang w:eastAsia="en-US"/>
              </w:rPr>
            </w:pPr>
            <w:r w:rsidRPr="004B1E83">
              <w:rPr>
                <w:sz w:val="20"/>
                <w:szCs w:val="20"/>
                <w:lang w:eastAsia="en-US"/>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6CF44A" w14:textId="77777777" w:rsidR="00106004" w:rsidRPr="004B1E83" w:rsidRDefault="00106004" w:rsidP="00106004">
            <w:pPr>
              <w:spacing w:line="276" w:lineRule="auto"/>
              <w:jc w:val="center"/>
              <w:rPr>
                <w:sz w:val="20"/>
                <w:szCs w:val="20"/>
                <w:lang w:eastAsia="en-US"/>
              </w:rPr>
            </w:pPr>
            <w:r w:rsidRPr="004B1E83">
              <w:rPr>
                <w:sz w:val="20"/>
                <w:szCs w:val="20"/>
                <w:lang w:eastAsia="en-US"/>
              </w:rPr>
              <w:t>2024</w:t>
            </w:r>
          </w:p>
        </w:tc>
      </w:tr>
      <w:tr w:rsidR="004B1E83" w:rsidRPr="004B1E83" w14:paraId="38A0EEA7" w14:textId="77777777" w:rsidTr="00106004">
        <w:tc>
          <w:tcPr>
            <w:tcW w:w="2826" w:type="dxa"/>
            <w:tcBorders>
              <w:top w:val="single" w:sz="4" w:space="0" w:color="auto"/>
              <w:left w:val="single" w:sz="4" w:space="0" w:color="auto"/>
              <w:bottom w:val="single" w:sz="4" w:space="0" w:color="auto"/>
              <w:right w:val="single" w:sz="4" w:space="0" w:color="auto"/>
            </w:tcBorders>
            <w:vAlign w:val="center"/>
            <w:hideMark/>
          </w:tcPr>
          <w:p w14:paraId="2156F063" w14:textId="33FD5BCF" w:rsidR="00106004" w:rsidRPr="004B1E83" w:rsidRDefault="00106004" w:rsidP="004B5941">
            <w:pPr>
              <w:spacing w:line="276" w:lineRule="auto"/>
              <w:jc w:val="center"/>
              <w:rPr>
                <w:sz w:val="20"/>
                <w:szCs w:val="20"/>
                <w:lang w:eastAsia="en-US"/>
              </w:rPr>
            </w:pPr>
            <w:r w:rsidRPr="004B1E83">
              <w:rPr>
                <w:sz w:val="20"/>
                <w:szCs w:val="20"/>
                <w:lang w:eastAsia="en-US"/>
              </w:rPr>
              <w:t>Budynki mieszkalne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0D564" w14:textId="344FA6D2" w:rsidR="00106004" w:rsidRPr="004B1E83" w:rsidRDefault="00106004" w:rsidP="00106004">
            <w:pPr>
              <w:spacing w:line="276" w:lineRule="auto"/>
              <w:jc w:val="center"/>
              <w:rPr>
                <w:sz w:val="20"/>
                <w:szCs w:val="20"/>
                <w:lang w:eastAsia="en-US"/>
              </w:rPr>
            </w:pPr>
            <w:r w:rsidRPr="004B1E83">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7257B" w14:textId="0A487C33" w:rsidR="00106004" w:rsidRPr="004B1E83" w:rsidRDefault="00106004" w:rsidP="00106004">
            <w:pPr>
              <w:spacing w:line="276" w:lineRule="auto"/>
              <w:jc w:val="center"/>
              <w:rPr>
                <w:sz w:val="20"/>
                <w:szCs w:val="20"/>
                <w:lang w:eastAsia="en-US"/>
              </w:rPr>
            </w:pPr>
            <w:r w:rsidRPr="004B1E83">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5DCD0" w14:textId="5F2600A3" w:rsidR="00106004" w:rsidRPr="004B1E83" w:rsidRDefault="00106004" w:rsidP="00106004">
            <w:pPr>
              <w:spacing w:line="276" w:lineRule="auto"/>
              <w:jc w:val="center"/>
              <w:rPr>
                <w:sz w:val="20"/>
                <w:szCs w:val="20"/>
                <w:lang w:eastAsia="en-US"/>
              </w:rPr>
            </w:pPr>
            <w:r w:rsidRPr="004B1E83">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4FE96" w14:textId="44CB60CF" w:rsidR="00106004" w:rsidRPr="004B1E83" w:rsidRDefault="004B5941" w:rsidP="00106004">
            <w:pPr>
              <w:spacing w:line="276" w:lineRule="auto"/>
              <w:jc w:val="center"/>
              <w:rPr>
                <w:sz w:val="20"/>
                <w:szCs w:val="20"/>
                <w:lang w:eastAsia="en-US"/>
              </w:rPr>
            </w:pPr>
            <w:r w:rsidRPr="004B1E83">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D7B754" w14:textId="44454FB9" w:rsidR="00106004" w:rsidRPr="004B1E83" w:rsidRDefault="004B5941" w:rsidP="00106004">
            <w:pPr>
              <w:spacing w:line="276" w:lineRule="auto"/>
              <w:jc w:val="center"/>
              <w:rPr>
                <w:sz w:val="20"/>
                <w:szCs w:val="20"/>
                <w:lang w:eastAsia="en-US"/>
              </w:rPr>
            </w:pPr>
            <w:r w:rsidRPr="004B1E83">
              <w:rPr>
                <w:sz w:val="20"/>
                <w:szCs w:val="20"/>
                <w:lang w:eastAsia="en-US"/>
              </w:rPr>
              <w:t>0</w:t>
            </w:r>
          </w:p>
        </w:tc>
      </w:tr>
    </w:tbl>
    <w:p w14:paraId="09B7327A" w14:textId="77777777" w:rsidR="00106004" w:rsidRPr="004B1E83" w:rsidRDefault="00106004" w:rsidP="00106004">
      <w:pPr>
        <w:ind w:left="709"/>
        <w:jc w:val="both"/>
      </w:pPr>
    </w:p>
    <w:p w14:paraId="0D499929" w14:textId="0EEE0E5D" w:rsidR="00D62A55" w:rsidRPr="004B1E83" w:rsidRDefault="00D62A55" w:rsidP="00D62A55">
      <w:pPr>
        <w:ind w:left="709"/>
        <w:jc w:val="both"/>
      </w:pPr>
    </w:p>
    <w:p w14:paraId="5DA9B98F" w14:textId="77777777" w:rsidR="004B5941" w:rsidRPr="004B1E83" w:rsidRDefault="004B5941" w:rsidP="00D62A55">
      <w:pPr>
        <w:ind w:left="709"/>
        <w:jc w:val="both"/>
      </w:pPr>
    </w:p>
    <w:p w14:paraId="5B85820D" w14:textId="12AB4F8B" w:rsidR="00D62A55" w:rsidRPr="004B1E83" w:rsidRDefault="00D62A55" w:rsidP="00D62A55">
      <w:pPr>
        <w:jc w:val="both"/>
        <w:rPr>
          <w:b/>
        </w:rPr>
      </w:pPr>
      <w:r w:rsidRPr="004B1E83">
        <w:rPr>
          <w:b/>
        </w:rPr>
        <w:t>IV. Zasady polityki czynszowej</w:t>
      </w:r>
      <w:r w:rsidR="00550114" w:rsidRPr="004B1E83">
        <w:rPr>
          <w:b/>
        </w:rPr>
        <w:t xml:space="preserve"> oraz warunki obniżenia czynszu</w:t>
      </w:r>
      <w:r w:rsidRPr="004B1E83">
        <w:rPr>
          <w:b/>
        </w:rPr>
        <w:t>.</w:t>
      </w:r>
    </w:p>
    <w:p w14:paraId="2BDB037E" w14:textId="77777777" w:rsidR="00D62A55" w:rsidRPr="004B1E83" w:rsidRDefault="00D62A55" w:rsidP="00D62A55">
      <w:pPr>
        <w:jc w:val="both"/>
        <w:rPr>
          <w:b/>
        </w:rPr>
      </w:pPr>
    </w:p>
    <w:p w14:paraId="0C21B94A" w14:textId="77777777" w:rsidR="00D62A55" w:rsidRPr="004B1E83" w:rsidRDefault="00D62A55" w:rsidP="00D62A55">
      <w:pPr>
        <w:pStyle w:val="Akapitzlist"/>
        <w:numPr>
          <w:ilvl w:val="0"/>
          <w:numId w:val="1"/>
        </w:numPr>
        <w:jc w:val="both"/>
      </w:pPr>
      <w:r w:rsidRPr="004B1E83">
        <w:t xml:space="preserve">Zgodnie z ustawą z dnia 21 czerwca 2001 r. o ochronie praw lokatorów, mieszkaniowym zasobie gminy i o zmianie Kodeksu cywilnego stawki czynszu za </w:t>
      </w:r>
      <w:r w:rsidRPr="004B1E83">
        <w:br/>
        <w:t>1 m</w:t>
      </w:r>
      <w:r w:rsidRPr="004B1E83">
        <w:rPr>
          <w:vertAlign w:val="superscript"/>
        </w:rPr>
        <w:t>2</w:t>
      </w:r>
      <w:r w:rsidRPr="004B1E83">
        <w:t xml:space="preserve"> powierzchni użytkowej lokali z uwzględnieniem czynników podwyższających ich wartość użytkową, a w szczególności:</w:t>
      </w:r>
    </w:p>
    <w:p w14:paraId="04CE0E6C" w14:textId="77777777" w:rsidR="00D62A55" w:rsidRPr="004B1E83" w:rsidRDefault="00D62A55" w:rsidP="00D62A55">
      <w:pPr>
        <w:pStyle w:val="Akapitzlist"/>
        <w:numPr>
          <w:ilvl w:val="1"/>
          <w:numId w:val="2"/>
        </w:numPr>
        <w:jc w:val="both"/>
      </w:pPr>
      <w:r w:rsidRPr="004B1E83">
        <w:t>położenie budynku w mieście lub na terenach wiejskich</w:t>
      </w:r>
    </w:p>
    <w:p w14:paraId="700C0419" w14:textId="77777777" w:rsidR="00D62A55" w:rsidRPr="004B1E83" w:rsidRDefault="00D62A55" w:rsidP="00D62A55">
      <w:pPr>
        <w:pStyle w:val="Akapitzlist"/>
        <w:numPr>
          <w:ilvl w:val="1"/>
          <w:numId w:val="2"/>
        </w:numPr>
        <w:jc w:val="both"/>
      </w:pPr>
      <w:r w:rsidRPr="004B1E83">
        <w:t>położenie lokali w budynku, np. kondygnacja - poddasze</w:t>
      </w:r>
    </w:p>
    <w:p w14:paraId="18061C22" w14:textId="77777777" w:rsidR="00D62A55" w:rsidRPr="004B1E83" w:rsidRDefault="00D62A55" w:rsidP="00D62A55">
      <w:pPr>
        <w:pStyle w:val="Akapitzlist"/>
        <w:numPr>
          <w:ilvl w:val="1"/>
          <w:numId w:val="2"/>
        </w:numPr>
        <w:jc w:val="both"/>
      </w:pPr>
      <w:r w:rsidRPr="004B1E83">
        <w:t>wyposażenie budynku i lokali w urządzenia techniczne i instalacyjne:</w:t>
      </w:r>
    </w:p>
    <w:p w14:paraId="3D72114E" w14:textId="77777777" w:rsidR="00D62A55" w:rsidRPr="004B1E83" w:rsidRDefault="00D62A55" w:rsidP="00D62A55">
      <w:pPr>
        <w:pStyle w:val="Akapitzlist"/>
        <w:jc w:val="both"/>
      </w:pPr>
      <w:r w:rsidRPr="004B1E83">
        <w:t>- mieszkanie z urządzeniami wodociągowymi</w:t>
      </w:r>
    </w:p>
    <w:p w14:paraId="5C0EA5B7" w14:textId="77777777" w:rsidR="00D62A55" w:rsidRPr="004B1E83" w:rsidRDefault="00D62A55" w:rsidP="00D62A55">
      <w:pPr>
        <w:pStyle w:val="Akapitzlist"/>
        <w:jc w:val="both"/>
      </w:pPr>
      <w:r w:rsidRPr="004B1E83">
        <w:t>- mieszkanie z urządzeniami kanalizacyjnymi</w:t>
      </w:r>
    </w:p>
    <w:p w14:paraId="38F84927" w14:textId="77777777" w:rsidR="00D62A55" w:rsidRPr="004B1E83" w:rsidRDefault="00D62A55" w:rsidP="00D62A55">
      <w:pPr>
        <w:pStyle w:val="Akapitzlist"/>
        <w:jc w:val="both"/>
      </w:pPr>
      <w:r w:rsidRPr="004B1E83">
        <w:t>- mieszkanie z w.c.</w:t>
      </w:r>
    </w:p>
    <w:p w14:paraId="281B37AF" w14:textId="77777777" w:rsidR="00D62A55" w:rsidRPr="004B1E83" w:rsidRDefault="00D62A55" w:rsidP="00D62A55">
      <w:pPr>
        <w:pStyle w:val="Akapitzlist"/>
        <w:jc w:val="both"/>
      </w:pPr>
      <w:r w:rsidRPr="004B1E83">
        <w:t>- mieszkanie z łazienką</w:t>
      </w:r>
    </w:p>
    <w:p w14:paraId="3733F83C" w14:textId="77777777" w:rsidR="00D62A55" w:rsidRPr="004B1E83" w:rsidRDefault="00D62A55" w:rsidP="00D62A55">
      <w:pPr>
        <w:pStyle w:val="Akapitzlist"/>
        <w:jc w:val="both"/>
      </w:pPr>
      <w:r w:rsidRPr="004B1E83">
        <w:t>- mieszkanie z c.o.</w:t>
      </w:r>
    </w:p>
    <w:p w14:paraId="5FC6F075" w14:textId="77777777" w:rsidR="00D62A55" w:rsidRPr="004B1E83" w:rsidRDefault="00D62A55" w:rsidP="00D62A55">
      <w:pPr>
        <w:pStyle w:val="Akapitzlist"/>
        <w:jc w:val="both"/>
      </w:pPr>
      <w:r w:rsidRPr="004B1E83">
        <w:t xml:space="preserve">- mieszkanie z </w:t>
      </w:r>
      <w:proofErr w:type="spellStart"/>
      <w:r w:rsidRPr="004B1E83">
        <w:t>c.w</w:t>
      </w:r>
      <w:proofErr w:type="spellEnd"/>
      <w:r w:rsidRPr="004B1E83">
        <w:t>.</w:t>
      </w:r>
    </w:p>
    <w:p w14:paraId="6E03B076" w14:textId="77777777" w:rsidR="00D62A55" w:rsidRPr="004B1E83" w:rsidRDefault="00D62A55" w:rsidP="00D62A55">
      <w:pPr>
        <w:pStyle w:val="Akapitzlist"/>
        <w:jc w:val="both"/>
      </w:pPr>
      <w:r w:rsidRPr="004B1E83">
        <w:t>- mieszkanie z instalacją gazową</w:t>
      </w:r>
    </w:p>
    <w:p w14:paraId="1E9597A7" w14:textId="77777777" w:rsidR="00D62A55" w:rsidRPr="004B1E83" w:rsidRDefault="00D62A55" w:rsidP="00D62A55">
      <w:pPr>
        <w:pStyle w:val="Akapitzlist"/>
        <w:jc w:val="both"/>
      </w:pPr>
      <w:r w:rsidRPr="004B1E83">
        <w:t>ustala Burmistrz Gminy Czempiń.</w:t>
      </w:r>
    </w:p>
    <w:p w14:paraId="6BE7B403" w14:textId="77777777" w:rsidR="00D62A55" w:rsidRPr="004B1E83" w:rsidRDefault="00D62A55" w:rsidP="00D62A55">
      <w:pPr>
        <w:pStyle w:val="Akapitzlist"/>
        <w:jc w:val="both"/>
      </w:pPr>
    </w:p>
    <w:p w14:paraId="32F1C8D5" w14:textId="77777777" w:rsidR="00D62A55" w:rsidRPr="004B1E83" w:rsidRDefault="00D62A55" w:rsidP="00D62A55">
      <w:pPr>
        <w:pStyle w:val="Akapitzlist"/>
        <w:numPr>
          <w:ilvl w:val="0"/>
          <w:numId w:val="1"/>
        </w:numPr>
        <w:jc w:val="both"/>
      </w:pPr>
      <w:r w:rsidRPr="004B1E83">
        <w:t>Stawka czynszu w miejscowości Czempiń, przy tym samym standardzie lokalu mieszkalnego, powinna być wyższa od stawki w pozostałych miejscowościach gminy.</w:t>
      </w:r>
    </w:p>
    <w:p w14:paraId="00B26308" w14:textId="77777777" w:rsidR="00D62A55" w:rsidRPr="004B1E83" w:rsidRDefault="00D62A55" w:rsidP="00D62A55">
      <w:pPr>
        <w:pStyle w:val="Akapitzlist"/>
        <w:jc w:val="both"/>
      </w:pPr>
    </w:p>
    <w:p w14:paraId="568DE09A" w14:textId="77777777" w:rsidR="00D62A55" w:rsidRPr="004B1E83" w:rsidRDefault="00D62A55" w:rsidP="00D62A55">
      <w:pPr>
        <w:pStyle w:val="Akapitzlist"/>
        <w:numPr>
          <w:ilvl w:val="0"/>
          <w:numId w:val="1"/>
        </w:numPr>
        <w:jc w:val="both"/>
      </w:pPr>
      <w:r w:rsidRPr="004B1E83">
        <w:lastRenderedPageBreak/>
        <w:t xml:space="preserve">Za lokale socjalne stawka czynszu nie może przekraczać połowy stawki najniższego czynszu, bez uwzględnienia czynnika obniżającego czynsz, obowiązującego </w:t>
      </w:r>
      <w:r w:rsidRPr="004B1E83">
        <w:br/>
        <w:t>w gminnym zasobie mieszkaniowym.</w:t>
      </w:r>
    </w:p>
    <w:p w14:paraId="1BEE64B7" w14:textId="77777777" w:rsidR="00D62A55" w:rsidRPr="004B1E83" w:rsidRDefault="00D62A55" w:rsidP="00D62A55">
      <w:pPr>
        <w:pStyle w:val="Akapitzlist"/>
        <w:jc w:val="both"/>
      </w:pPr>
    </w:p>
    <w:p w14:paraId="239A8D95" w14:textId="77777777" w:rsidR="00D62A55" w:rsidRPr="004B1E83" w:rsidRDefault="00D62A55" w:rsidP="00D62A55">
      <w:pPr>
        <w:pStyle w:val="Akapitzlist"/>
        <w:numPr>
          <w:ilvl w:val="0"/>
          <w:numId w:val="1"/>
        </w:numPr>
        <w:jc w:val="both"/>
      </w:pPr>
      <w:r w:rsidRPr="004B1E83">
        <w:t>Czynniki obniżające stawkę czynszu:</w:t>
      </w:r>
    </w:p>
    <w:p w14:paraId="7B366371" w14:textId="77777777" w:rsidR="00D62A55" w:rsidRPr="004B1E83" w:rsidRDefault="00D62A55" w:rsidP="00D62A55">
      <w:pPr>
        <w:pStyle w:val="Akapitzlist"/>
        <w:numPr>
          <w:ilvl w:val="0"/>
          <w:numId w:val="7"/>
        </w:numPr>
        <w:jc w:val="both"/>
      </w:pPr>
      <w:r w:rsidRPr="004B1E83">
        <w:t>mieszkania na poddaszu – 10 %,</w:t>
      </w:r>
    </w:p>
    <w:p w14:paraId="7091EFD7" w14:textId="77777777" w:rsidR="00D62A55" w:rsidRPr="004B1E83" w:rsidRDefault="00D62A55" w:rsidP="00D62A55">
      <w:pPr>
        <w:pStyle w:val="Akapitzlist"/>
        <w:numPr>
          <w:ilvl w:val="0"/>
          <w:numId w:val="7"/>
        </w:numPr>
        <w:jc w:val="both"/>
      </w:pPr>
      <w:r w:rsidRPr="004B1E83">
        <w:t>mieszkanie z toaletą poza lokalem mieszkalnym – 15 %,</w:t>
      </w:r>
    </w:p>
    <w:p w14:paraId="29AB0CCF" w14:textId="77777777" w:rsidR="00D62A55" w:rsidRPr="004B1E83" w:rsidRDefault="00D62A55" w:rsidP="00D62A55">
      <w:pPr>
        <w:pStyle w:val="Akapitzlist"/>
        <w:numPr>
          <w:ilvl w:val="0"/>
          <w:numId w:val="7"/>
        </w:numPr>
        <w:jc w:val="both"/>
      </w:pPr>
      <w:r w:rsidRPr="004B1E83">
        <w:t xml:space="preserve">mieszkanie z toaletą w lokalu, bez łazienki – 10 %. </w:t>
      </w:r>
    </w:p>
    <w:p w14:paraId="221724DD" w14:textId="77777777" w:rsidR="00D62A55" w:rsidRPr="004B1E83" w:rsidRDefault="00D62A55" w:rsidP="00D62A55">
      <w:pPr>
        <w:pStyle w:val="Akapitzlist"/>
        <w:ind w:left="1440"/>
        <w:jc w:val="both"/>
      </w:pPr>
    </w:p>
    <w:p w14:paraId="6CEDE695" w14:textId="77777777" w:rsidR="00D62A55" w:rsidRPr="004B1E83" w:rsidRDefault="00D62A55" w:rsidP="00D62A55">
      <w:pPr>
        <w:pStyle w:val="Akapitzlist"/>
        <w:numPr>
          <w:ilvl w:val="0"/>
          <w:numId w:val="1"/>
        </w:numPr>
        <w:jc w:val="both"/>
      </w:pPr>
      <w:r w:rsidRPr="004B1E83">
        <w:t>Czynniki podwyższające stawkę czynszu:</w:t>
      </w:r>
    </w:p>
    <w:p w14:paraId="7DB3DA16" w14:textId="77777777" w:rsidR="00D62A55" w:rsidRPr="004B1E83" w:rsidRDefault="00D62A55" w:rsidP="00D62A55">
      <w:pPr>
        <w:pStyle w:val="Akapitzlist"/>
        <w:numPr>
          <w:ilvl w:val="0"/>
          <w:numId w:val="8"/>
        </w:numPr>
        <w:jc w:val="both"/>
      </w:pPr>
      <w:r w:rsidRPr="004B1E83">
        <w:t>instalacja gazowa w mieszkaniu + 25 %,</w:t>
      </w:r>
    </w:p>
    <w:p w14:paraId="77C276D9" w14:textId="77777777" w:rsidR="00D62A55" w:rsidRPr="004B1E83" w:rsidRDefault="00D62A55" w:rsidP="00D62A55">
      <w:pPr>
        <w:pStyle w:val="Akapitzlist"/>
        <w:numPr>
          <w:ilvl w:val="0"/>
          <w:numId w:val="8"/>
        </w:numPr>
        <w:jc w:val="both"/>
      </w:pPr>
      <w:r w:rsidRPr="004B1E83">
        <w:t>instalacja wodociągowa i kanalizacyjna + 5 %,</w:t>
      </w:r>
    </w:p>
    <w:p w14:paraId="7A566295" w14:textId="77777777" w:rsidR="00D62A55" w:rsidRPr="004B1E83" w:rsidRDefault="00D62A55" w:rsidP="00D62A55">
      <w:pPr>
        <w:pStyle w:val="Akapitzlist"/>
        <w:numPr>
          <w:ilvl w:val="0"/>
          <w:numId w:val="8"/>
        </w:numPr>
        <w:jc w:val="both"/>
      </w:pPr>
      <w:r w:rsidRPr="004B1E83">
        <w:t>centralne ogrzewanie w mieszkaniu + 15 %.</w:t>
      </w:r>
    </w:p>
    <w:p w14:paraId="5F10E2CA" w14:textId="77777777" w:rsidR="00D62A55" w:rsidRPr="004B1E83" w:rsidRDefault="00D62A55" w:rsidP="00D62A55">
      <w:pPr>
        <w:jc w:val="both"/>
      </w:pPr>
    </w:p>
    <w:p w14:paraId="25D9588B" w14:textId="77777777" w:rsidR="00D62A55" w:rsidRPr="004B1E83" w:rsidRDefault="00D62A55" w:rsidP="00D62A55">
      <w:pPr>
        <w:pStyle w:val="Akapitzlist"/>
        <w:numPr>
          <w:ilvl w:val="0"/>
          <w:numId w:val="1"/>
        </w:numPr>
        <w:jc w:val="both"/>
      </w:pPr>
      <w:r w:rsidRPr="004B1E83">
        <w:t xml:space="preserve">Zgodnie z  art. 9 ustawy z dnia 21 czerwca 2001 r. o  ochronie  praw lokatorów, mieszkaniowym zasobie gminy i o zmianie Kodeksu Cywilnego przewiduje się podwyższanie czynszu lub innych opłat za używanie lokalu z wyjątkiem opłat niezależnych od właściciela, nie częściej niż co 6 miesięcy. </w:t>
      </w:r>
    </w:p>
    <w:p w14:paraId="1E269B53" w14:textId="77777777" w:rsidR="00D62A55" w:rsidRPr="004B1E83" w:rsidRDefault="00D62A55" w:rsidP="00D62A55">
      <w:pPr>
        <w:jc w:val="both"/>
      </w:pPr>
    </w:p>
    <w:p w14:paraId="4A2175ED" w14:textId="77777777" w:rsidR="00D62A55" w:rsidRPr="004B1E83" w:rsidRDefault="00D62A55" w:rsidP="00D62A55">
      <w:pPr>
        <w:jc w:val="both"/>
      </w:pPr>
    </w:p>
    <w:p w14:paraId="00B5D679" w14:textId="5533971C" w:rsidR="00D62A55" w:rsidRPr="004B1E83" w:rsidRDefault="00D62A55" w:rsidP="00D62A55">
      <w:pPr>
        <w:jc w:val="both"/>
        <w:rPr>
          <w:b/>
        </w:rPr>
      </w:pPr>
      <w:r w:rsidRPr="004B1E83">
        <w:rPr>
          <w:b/>
        </w:rPr>
        <w:t>V. Sposób i zasady zarządzania lokalami</w:t>
      </w:r>
      <w:r w:rsidR="00550114" w:rsidRPr="004B1E83">
        <w:rPr>
          <w:b/>
        </w:rPr>
        <w:t xml:space="preserve"> i budynkami wchodzącymi w skład mieszkaniowego zasobu gminy oraz przewidywane zmiany w zakresie zarządzania mieszkaniowym zasobem gminy w kolejnych latach</w:t>
      </w:r>
      <w:r w:rsidRPr="004B1E83">
        <w:rPr>
          <w:b/>
        </w:rPr>
        <w:t>.</w:t>
      </w:r>
    </w:p>
    <w:p w14:paraId="5AF19D79" w14:textId="77777777" w:rsidR="00D62A55" w:rsidRPr="004B1E83" w:rsidRDefault="00D62A55" w:rsidP="00D62A55">
      <w:pPr>
        <w:jc w:val="both"/>
        <w:rPr>
          <w:b/>
        </w:rPr>
      </w:pPr>
    </w:p>
    <w:p w14:paraId="023309AC" w14:textId="77777777" w:rsidR="00D62A55" w:rsidRPr="004B1E83" w:rsidRDefault="00D62A55" w:rsidP="00D62A55">
      <w:pPr>
        <w:pStyle w:val="Akapitzlist"/>
        <w:widowControl w:val="0"/>
        <w:numPr>
          <w:ilvl w:val="0"/>
          <w:numId w:val="3"/>
        </w:numPr>
        <w:suppressAutoHyphens/>
        <w:autoSpaceDE w:val="0"/>
        <w:ind w:left="720"/>
        <w:jc w:val="both"/>
        <w:rPr>
          <w:rStyle w:val="FontStyle22"/>
          <w:rFonts w:ascii="Times New Roman" w:hAnsi="Times New Roman" w:cs="Times New Roman"/>
          <w:sz w:val="24"/>
          <w:szCs w:val="24"/>
        </w:rPr>
      </w:pPr>
      <w:r w:rsidRPr="004B1E83">
        <w:t xml:space="preserve">Czynności z zakresu zarządu mieszkaniowym zasobem gminy zostały powierzone przez Burmistrza Przedsiębiorstwu Gospodarki Komunalnej w Czempiniu sp. z o.o. </w:t>
      </w:r>
      <w:r w:rsidRPr="004B1E83">
        <w:rPr>
          <w:rStyle w:val="FontStyle22"/>
          <w:rFonts w:ascii="Times New Roman" w:hAnsi="Times New Roman" w:cs="Times New Roman"/>
          <w:sz w:val="24"/>
          <w:szCs w:val="24"/>
        </w:rPr>
        <w:t xml:space="preserve">Uchwałą Nr </w:t>
      </w:r>
      <w:r w:rsidRPr="004B1E83">
        <w:t xml:space="preserve">XXXV/257/16 </w:t>
      </w:r>
      <w:r w:rsidRPr="004B1E83">
        <w:rPr>
          <w:rStyle w:val="FontStyle22"/>
          <w:rFonts w:ascii="Times New Roman" w:hAnsi="Times New Roman" w:cs="Times New Roman"/>
          <w:sz w:val="24"/>
          <w:szCs w:val="24"/>
        </w:rPr>
        <w:t xml:space="preserve">Rady Miejskiej w Czempiniu z dnia </w:t>
      </w:r>
      <w:r w:rsidRPr="004B1E83">
        <w:t>21 listopada 2016 roku</w:t>
      </w:r>
      <w:r w:rsidRPr="004B1E83">
        <w:rPr>
          <w:rStyle w:val="FontStyle22"/>
          <w:rFonts w:ascii="Times New Roman" w:hAnsi="Times New Roman" w:cs="Times New Roman"/>
          <w:sz w:val="24"/>
          <w:szCs w:val="24"/>
        </w:rPr>
        <w:t xml:space="preserve"> </w:t>
      </w:r>
      <w:r w:rsidRPr="004B1E83">
        <w:rPr>
          <w:rStyle w:val="FontStyle22"/>
          <w:rFonts w:ascii="Times New Roman" w:hAnsi="Times New Roman" w:cs="Times New Roman"/>
          <w:sz w:val="24"/>
          <w:szCs w:val="24"/>
        </w:rPr>
        <w:br/>
        <w:t xml:space="preserve">w sprawie </w:t>
      </w:r>
      <w:r w:rsidRPr="004B1E83">
        <w:t xml:space="preserve">likwidacji i przekształcenia samorządowego zakładu budżetowego – Zakładu Gospodarki Komunalnej w Czempiniu w jednoosobową spółkę z ograniczoną odpowiedzialnością, </w:t>
      </w:r>
      <w:r w:rsidRPr="004B1E83">
        <w:rPr>
          <w:rStyle w:val="FontStyle22"/>
          <w:rFonts w:ascii="Times New Roman" w:hAnsi="Times New Roman" w:cs="Times New Roman"/>
          <w:sz w:val="24"/>
          <w:szCs w:val="24"/>
        </w:rPr>
        <w:t>Gmina postanowiła o zawiązaniu Przedsiębiorstwa Gospodarki Komunalnej w Czempiniu Sp. z o.o. (akt założycielski repertorium A nr 3924/2017).</w:t>
      </w:r>
    </w:p>
    <w:p w14:paraId="7B06BAD6" w14:textId="77777777" w:rsidR="00D62A55" w:rsidRPr="004B1E83" w:rsidRDefault="00D62A55" w:rsidP="00D62A55">
      <w:pPr>
        <w:widowControl w:val="0"/>
        <w:suppressAutoHyphens/>
        <w:autoSpaceDE w:val="0"/>
        <w:ind w:left="720"/>
        <w:jc w:val="both"/>
      </w:pPr>
      <w:r w:rsidRPr="004B1E83">
        <w:rPr>
          <w:rStyle w:val="FontStyle22"/>
          <w:rFonts w:ascii="Times New Roman" w:hAnsi="Times New Roman" w:cs="Times New Roman"/>
          <w:sz w:val="24"/>
          <w:szCs w:val="24"/>
        </w:rPr>
        <w:t xml:space="preserve">Zgodnie z aktem założycielskim Spółka prowadzi działalność, której jednym </w:t>
      </w:r>
      <w:r w:rsidRPr="004B1E83">
        <w:rPr>
          <w:rStyle w:val="FontStyle22"/>
          <w:rFonts w:ascii="Times New Roman" w:hAnsi="Times New Roman" w:cs="Times New Roman"/>
          <w:sz w:val="24"/>
          <w:szCs w:val="24"/>
        </w:rPr>
        <w:br/>
        <w:t xml:space="preserve">z podstawowych celów są działania związane z wykonywaniem zadania własnego Gminy </w:t>
      </w:r>
      <w:r w:rsidRPr="004B1E83">
        <w:t xml:space="preserve">określonego w art. 7 ust.1 pkt 1 ustawy z dnia 8 marca 1990 roku </w:t>
      </w:r>
      <w:r w:rsidRPr="004B1E83">
        <w:br/>
        <w:t>o samorządzie gminnym (</w:t>
      </w:r>
      <w:proofErr w:type="spellStart"/>
      <w:r w:rsidRPr="004B1E83">
        <w:t>t.j</w:t>
      </w:r>
      <w:proofErr w:type="spellEnd"/>
      <w:r w:rsidRPr="004B1E83">
        <w:t>. Dz. U. z 2016 roku, poz. 446) polegającego na gospodarowaniu (zarządzaniu) nieruchomościami komunalnymi.</w:t>
      </w:r>
    </w:p>
    <w:p w14:paraId="4C3A9C27" w14:textId="77777777" w:rsidR="00D62A55" w:rsidRPr="004B1E83" w:rsidRDefault="00D62A55" w:rsidP="00D62A55">
      <w:pPr>
        <w:jc w:val="both"/>
      </w:pPr>
    </w:p>
    <w:p w14:paraId="7F857109" w14:textId="77777777" w:rsidR="00D62A55" w:rsidRPr="004B1E83" w:rsidRDefault="00D62A55" w:rsidP="00D62A55">
      <w:pPr>
        <w:pStyle w:val="Akapitzlist"/>
        <w:numPr>
          <w:ilvl w:val="0"/>
          <w:numId w:val="3"/>
        </w:numPr>
        <w:ind w:left="709"/>
        <w:jc w:val="both"/>
      </w:pPr>
      <w:r w:rsidRPr="004B1E83">
        <w:t>Zarządzanie gminnym zasobem mieszkaniowym w szczególności polega na:</w:t>
      </w:r>
    </w:p>
    <w:p w14:paraId="3D4E638D" w14:textId="77777777" w:rsidR="00D62A55" w:rsidRPr="004B1E83" w:rsidRDefault="00D62A55" w:rsidP="00D62A55">
      <w:pPr>
        <w:pStyle w:val="Style9"/>
        <w:widowControl/>
        <w:numPr>
          <w:ilvl w:val="0"/>
          <w:numId w:val="4"/>
        </w:numPr>
        <w:tabs>
          <w:tab w:val="left" w:pos="567"/>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 xml:space="preserve">utrzymaniu należytego stanu technicznego zasobów, urządzeń komunalnych </w:t>
      </w:r>
      <w:r w:rsidRPr="004B1E83">
        <w:rPr>
          <w:rStyle w:val="FontStyle22"/>
          <w:rFonts w:ascii="Times New Roman" w:hAnsi="Times New Roman" w:cs="Times New Roman"/>
          <w:sz w:val="24"/>
          <w:szCs w:val="24"/>
        </w:rPr>
        <w:br/>
        <w:t xml:space="preserve">i terenów zielonych poprzez prowadzenie prawidłowej konserwacji technicznej </w:t>
      </w:r>
      <w:r w:rsidRPr="004B1E83">
        <w:rPr>
          <w:rStyle w:val="FontStyle22"/>
          <w:rFonts w:ascii="Times New Roman" w:hAnsi="Times New Roman" w:cs="Times New Roman"/>
          <w:sz w:val="24"/>
          <w:szCs w:val="24"/>
        </w:rPr>
        <w:br/>
        <w:t>i prowadzenie drobnych napraw,</w:t>
      </w:r>
    </w:p>
    <w:p w14:paraId="034DE6AD" w14:textId="77777777" w:rsidR="00D62A55" w:rsidRPr="004B1E83" w:rsidRDefault="00D62A55" w:rsidP="00D62A55">
      <w:pPr>
        <w:pStyle w:val="Style9"/>
        <w:widowControl/>
        <w:numPr>
          <w:ilvl w:val="0"/>
          <w:numId w:val="4"/>
        </w:numPr>
        <w:tabs>
          <w:tab w:val="left" w:pos="567"/>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organizowaniu i prowadzeniu w powierzonym zasobie remontów bieżących, zgodnie z planem,</w:t>
      </w:r>
    </w:p>
    <w:p w14:paraId="5E973524" w14:textId="77777777" w:rsidR="00D62A55" w:rsidRPr="004B1E83" w:rsidRDefault="00D62A55" w:rsidP="00D62A55">
      <w:pPr>
        <w:pStyle w:val="Style9"/>
        <w:widowControl/>
        <w:numPr>
          <w:ilvl w:val="0"/>
          <w:numId w:val="4"/>
        </w:numPr>
        <w:tabs>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 xml:space="preserve">zawieraniu umów na bieżącą konserwację techniczną instalacji co i </w:t>
      </w:r>
      <w:proofErr w:type="spellStart"/>
      <w:r w:rsidRPr="004B1E83">
        <w:rPr>
          <w:rStyle w:val="FontStyle22"/>
          <w:rFonts w:ascii="Times New Roman" w:hAnsi="Times New Roman" w:cs="Times New Roman"/>
          <w:sz w:val="24"/>
          <w:szCs w:val="24"/>
        </w:rPr>
        <w:t>c.w</w:t>
      </w:r>
      <w:proofErr w:type="spellEnd"/>
      <w:r w:rsidRPr="004B1E83">
        <w:rPr>
          <w:rStyle w:val="FontStyle22"/>
          <w:rFonts w:ascii="Times New Roman" w:hAnsi="Times New Roman" w:cs="Times New Roman"/>
          <w:sz w:val="24"/>
          <w:szCs w:val="24"/>
        </w:rPr>
        <w:t xml:space="preserve">,, wodno-kanalizacyjnej, elektrycznej, gazowej, domofonowej, anten zbiorczych i innej oraz ich organizowanie i prowadzenie, </w:t>
      </w:r>
    </w:p>
    <w:p w14:paraId="69DE8C0E" w14:textId="77777777" w:rsidR="00D62A55" w:rsidRPr="004B1E83" w:rsidRDefault="00D62A55" w:rsidP="00D62A55">
      <w:pPr>
        <w:pStyle w:val="Style9"/>
        <w:widowControl/>
        <w:numPr>
          <w:ilvl w:val="0"/>
          <w:numId w:val="4"/>
        </w:numPr>
        <w:tabs>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zawieraniu umów na dostawę energii elektrycznej, usuwania nieczystości stałych, dostawy energii cieplnej, dostawy zimnej wody i odprowadzenia ścieków, usług kominiarskich i innych niezbędnych a wynikających z bieżącej działalności,</w:t>
      </w:r>
    </w:p>
    <w:p w14:paraId="19AFEE19" w14:textId="77777777" w:rsidR="00D62A55" w:rsidRPr="004B1E83" w:rsidRDefault="00D62A55" w:rsidP="00D62A55">
      <w:pPr>
        <w:pStyle w:val="Style9"/>
        <w:widowControl/>
        <w:numPr>
          <w:ilvl w:val="0"/>
          <w:numId w:val="4"/>
        </w:numPr>
        <w:tabs>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lastRenderedPageBreak/>
        <w:t>przygotowaniu dokumentacji dotyczącej konieczności przeprowadzenia remontów kapitalnych,</w:t>
      </w:r>
    </w:p>
    <w:p w14:paraId="0D4DF5F9" w14:textId="77777777" w:rsidR="00D62A55" w:rsidRPr="004B1E83" w:rsidRDefault="00D62A55" w:rsidP="00D62A55">
      <w:pPr>
        <w:pStyle w:val="Style9"/>
        <w:widowControl/>
        <w:numPr>
          <w:ilvl w:val="0"/>
          <w:numId w:val="4"/>
        </w:numPr>
        <w:tabs>
          <w:tab w:val="left" w:pos="403"/>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przygotowaniu dokumentacji dotyczącej konieczności przeprowadzania rozbiórek budynków, obiektów oraz wykonywanie wyburzeń budynków, obiektów przeznaczonych do rozbiórki,</w:t>
      </w:r>
    </w:p>
    <w:p w14:paraId="02E2107A" w14:textId="77777777" w:rsidR="00D62A55" w:rsidRPr="004B1E83" w:rsidRDefault="00D62A55" w:rsidP="00D62A55">
      <w:pPr>
        <w:pStyle w:val="Style9"/>
        <w:widowControl/>
        <w:numPr>
          <w:ilvl w:val="0"/>
          <w:numId w:val="4"/>
        </w:numPr>
        <w:tabs>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współpracy z właściwymi jednostkami organizacyjnymi w sprawach umożliwiających prawidłowe wykonywanie powierzonych zadań,</w:t>
      </w:r>
    </w:p>
    <w:p w14:paraId="359EC295" w14:textId="77777777" w:rsidR="00D62A55" w:rsidRPr="004B1E83" w:rsidRDefault="00D62A55" w:rsidP="00D62A55">
      <w:pPr>
        <w:pStyle w:val="Style8"/>
        <w:widowControl/>
        <w:numPr>
          <w:ilvl w:val="0"/>
          <w:numId w:val="4"/>
        </w:numPr>
        <w:tabs>
          <w:tab w:val="left" w:pos="709"/>
        </w:tabs>
        <w:spacing w:line="240" w:lineRule="auto"/>
        <w:jc w:val="both"/>
        <w:rPr>
          <w:rStyle w:val="FontStyle22"/>
          <w:rFonts w:ascii="Times New Roman" w:hAnsi="Times New Roman" w:cs="Times New Roman"/>
          <w:sz w:val="24"/>
          <w:szCs w:val="24"/>
        </w:rPr>
      </w:pPr>
      <w:r w:rsidRPr="004B1E83">
        <w:rPr>
          <w:rStyle w:val="FontStyle22"/>
          <w:rFonts w:ascii="Times New Roman" w:hAnsi="Times New Roman" w:cs="Times New Roman"/>
          <w:sz w:val="24"/>
          <w:szCs w:val="24"/>
        </w:rPr>
        <w:t xml:space="preserve">wykonywaniu czynności prawnych związanych z zarządzaniem zasobami, </w:t>
      </w:r>
    </w:p>
    <w:p w14:paraId="269B92B1" w14:textId="77777777" w:rsidR="00D62A55" w:rsidRPr="004B1E83" w:rsidRDefault="00D62A55" w:rsidP="00D62A55">
      <w:pPr>
        <w:pStyle w:val="Style8"/>
        <w:widowControl/>
        <w:numPr>
          <w:ilvl w:val="0"/>
          <w:numId w:val="4"/>
        </w:numPr>
        <w:tabs>
          <w:tab w:val="left" w:pos="709"/>
        </w:tabs>
        <w:spacing w:line="240" w:lineRule="auto"/>
        <w:jc w:val="both"/>
        <w:rPr>
          <w:rFonts w:ascii="Times New Roman" w:hAnsi="Times New Roman" w:cs="Times New Roman"/>
        </w:rPr>
      </w:pPr>
      <w:r w:rsidRPr="004B1E83">
        <w:rPr>
          <w:rStyle w:val="FontStyle22"/>
          <w:rFonts w:ascii="Times New Roman" w:hAnsi="Times New Roman" w:cs="Times New Roman"/>
          <w:sz w:val="24"/>
          <w:szCs w:val="24"/>
        </w:rPr>
        <w:t>obsłudze finansowo-księgowej zarządzanych zasobów w zakresie niezbędnym dla realizacji powierzonych zadań.</w:t>
      </w:r>
    </w:p>
    <w:p w14:paraId="3957627F" w14:textId="77777777" w:rsidR="00D62A55" w:rsidRPr="004B1E83" w:rsidRDefault="00D62A55" w:rsidP="00D62A55">
      <w:pPr>
        <w:pStyle w:val="Akapitzlist"/>
        <w:ind w:left="1134"/>
        <w:jc w:val="both"/>
      </w:pPr>
    </w:p>
    <w:p w14:paraId="686A85F0" w14:textId="77777777" w:rsidR="00D62A55" w:rsidRPr="004B1E83" w:rsidRDefault="00D62A55" w:rsidP="00D62A55">
      <w:pPr>
        <w:pStyle w:val="Akapitzlist"/>
        <w:numPr>
          <w:ilvl w:val="0"/>
          <w:numId w:val="3"/>
        </w:numPr>
        <w:ind w:left="709"/>
        <w:jc w:val="both"/>
      </w:pPr>
      <w:r w:rsidRPr="004B1E83">
        <w:t>Zarządzanie zasobami.</w:t>
      </w:r>
    </w:p>
    <w:p w14:paraId="59A1464A" w14:textId="77777777" w:rsidR="00D62A55" w:rsidRPr="004B1E83" w:rsidRDefault="00D62A55" w:rsidP="00D62A55">
      <w:pPr>
        <w:pStyle w:val="Akapitzlist"/>
        <w:ind w:left="709"/>
        <w:jc w:val="both"/>
      </w:pPr>
      <w:r w:rsidRPr="004B1E83">
        <w:t>W latach 2020 – 2024 nie przewiduje się zmian w zakresie zarządzania mieszkaniowym zasobem gminy.</w:t>
      </w:r>
    </w:p>
    <w:p w14:paraId="1B1279A0" w14:textId="77777777" w:rsidR="00D62A55" w:rsidRPr="004B1E83" w:rsidRDefault="00D62A55" w:rsidP="00D62A55">
      <w:pPr>
        <w:pStyle w:val="Akapitzlist"/>
      </w:pPr>
    </w:p>
    <w:p w14:paraId="2ED0A274" w14:textId="77777777" w:rsidR="00D62A55" w:rsidRPr="004B1E83" w:rsidRDefault="00D62A55" w:rsidP="00D62A55">
      <w:pPr>
        <w:pStyle w:val="Akapitzlist"/>
        <w:numPr>
          <w:ilvl w:val="0"/>
          <w:numId w:val="3"/>
        </w:numPr>
        <w:ind w:left="709"/>
        <w:jc w:val="both"/>
      </w:pPr>
      <w:r w:rsidRPr="004B1E83">
        <w:t xml:space="preserve">Stały nadzór w zakresie gospodarki gminnym zasobem mieszkaniowym sprawuje Burmistrz Gminy Czempiń.  </w:t>
      </w:r>
    </w:p>
    <w:p w14:paraId="14F4FFE1" w14:textId="77777777" w:rsidR="00D62A55" w:rsidRPr="004B1E83" w:rsidRDefault="00D62A55" w:rsidP="00D62A55">
      <w:pPr>
        <w:pStyle w:val="Akapitzlist"/>
        <w:ind w:left="709"/>
        <w:jc w:val="both"/>
      </w:pPr>
    </w:p>
    <w:p w14:paraId="16091602" w14:textId="77777777" w:rsidR="00D62A55" w:rsidRPr="004B1E83" w:rsidRDefault="00D62A55" w:rsidP="00D62A55">
      <w:pPr>
        <w:pStyle w:val="Akapitzlist"/>
        <w:ind w:left="709"/>
        <w:jc w:val="both"/>
      </w:pPr>
    </w:p>
    <w:p w14:paraId="759E1833" w14:textId="419F62B3" w:rsidR="00D62A55" w:rsidRPr="004B1E83" w:rsidRDefault="00D62A55" w:rsidP="00D62A55">
      <w:pPr>
        <w:jc w:val="both"/>
        <w:rPr>
          <w:b/>
        </w:rPr>
      </w:pPr>
      <w:r w:rsidRPr="004B1E83">
        <w:rPr>
          <w:b/>
        </w:rPr>
        <w:t>VI. Źródła finansow</w:t>
      </w:r>
      <w:r w:rsidR="00550114" w:rsidRPr="004B1E83">
        <w:rPr>
          <w:b/>
        </w:rPr>
        <w:t>ania gospodarki mieszkaniowej w kolejnych latach</w:t>
      </w:r>
      <w:r w:rsidRPr="004B1E83">
        <w:rPr>
          <w:b/>
        </w:rPr>
        <w:t>.</w:t>
      </w:r>
    </w:p>
    <w:p w14:paraId="4D1355B0" w14:textId="77777777" w:rsidR="00D62A55" w:rsidRPr="004B1E83" w:rsidRDefault="00D62A55" w:rsidP="00D62A55">
      <w:pPr>
        <w:jc w:val="both"/>
        <w:rPr>
          <w:b/>
        </w:rPr>
      </w:pPr>
    </w:p>
    <w:p w14:paraId="79CB0FD5" w14:textId="77777777" w:rsidR="00D62A55" w:rsidRPr="004B1E83" w:rsidRDefault="00D62A55" w:rsidP="00D62A55">
      <w:pPr>
        <w:pStyle w:val="Akapitzlist"/>
        <w:numPr>
          <w:ilvl w:val="2"/>
          <w:numId w:val="3"/>
        </w:numPr>
        <w:tabs>
          <w:tab w:val="clear" w:pos="2160"/>
          <w:tab w:val="left" w:pos="709"/>
          <w:tab w:val="num" w:pos="1843"/>
        </w:tabs>
        <w:ind w:left="709"/>
        <w:jc w:val="both"/>
      </w:pPr>
      <w:r w:rsidRPr="004B1E83">
        <w:t>Środki finansowe na remonty kapitalne, adaptacje, remonty i naprawy bieżące będą pozyskane:</w:t>
      </w:r>
    </w:p>
    <w:p w14:paraId="7E2B68D8" w14:textId="77777777" w:rsidR="00D62A55" w:rsidRPr="004B1E83" w:rsidRDefault="00D62A55" w:rsidP="00D62A55">
      <w:pPr>
        <w:pStyle w:val="Akapitzlist"/>
        <w:numPr>
          <w:ilvl w:val="0"/>
          <w:numId w:val="9"/>
        </w:numPr>
        <w:tabs>
          <w:tab w:val="left" w:pos="709"/>
        </w:tabs>
        <w:jc w:val="both"/>
      </w:pPr>
      <w:r w:rsidRPr="004B1E83">
        <w:t xml:space="preserve">z czynszów za najem lokali mieszkalnych, </w:t>
      </w:r>
    </w:p>
    <w:p w14:paraId="62621A15" w14:textId="77777777" w:rsidR="00D62A55" w:rsidRPr="004B1E83" w:rsidRDefault="00D62A55" w:rsidP="00D62A55">
      <w:pPr>
        <w:pStyle w:val="Akapitzlist"/>
        <w:numPr>
          <w:ilvl w:val="0"/>
          <w:numId w:val="9"/>
        </w:numPr>
        <w:tabs>
          <w:tab w:val="left" w:pos="709"/>
        </w:tabs>
        <w:jc w:val="both"/>
      </w:pPr>
      <w:r w:rsidRPr="004B1E83">
        <w:t>z wpływów ze sprzedaży lokali mieszkalnych,</w:t>
      </w:r>
    </w:p>
    <w:p w14:paraId="688F7BF5" w14:textId="77777777" w:rsidR="00D62A55" w:rsidRPr="004B1E83" w:rsidRDefault="00D62A55" w:rsidP="00D62A55">
      <w:pPr>
        <w:pStyle w:val="Akapitzlist"/>
        <w:numPr>
          <w:ilvl w:val="0"/>
          <w:numId w:val="9"/>
        </w:numPr>
        <w:tabs>
          <w:tab w:val="left" w:pos="709"/>
        </w:tabs>
        <w:jc w:val="both"/>
      </w:pPr>
      <w:r w:rsidRPr="004B1E83">
        <w:t>ze środków finansowych pochodzących z budżetu gminy.</w:t>
      </w:r>
    </w:p>
    <w:p w14:paraId="63934828" w14:textId="77777777" w:rsidR="00D62A55" w:rsidRPr="004B1E83" w:rsidRDefault="00D62A55" w:rsidP="00D62A55">
      <w:pPr>
        <w:pStyle w:val="Akapitzlist"/>
        <w:tabs>
          <w:tab w:val="left" w:pos="709"/>
        </w:tabs>
        <w:ind w:left="780"/>
        <w:jc w:val="both"/>
      </w:pPr>
    </w:p>
    <w:p w14:paraId="244424CA" w14:textId="77777777" w:rsidR="00D62A55" w:rsidRPr="004B1E83" w:rsidRDefault="00D62A55" w:rsidP="00D62A55">
      <w:pPr>
        <w:pStyle w:val="Akapitzlist"/>
        <w:numPr>
          <w:ilvl w:val="2"/>
          <w:numId w:val="3"/>
        </w:numPr>
        <w:tabs>
          <w:tab w:val="clear" w:pos="2160"/>
          <w:tab w:val="left" w:pos="709"/>
        </w:tabs>
        <w:ind w:left="709"/>
        <w:jc w:val="both"/>
      </w:pPr>
      <w:r w:rsidRPr="004B1E83">
        <w:t xml:space="preserve">W kolejnych latach obowiązywania uchwały nie przewiduje się zmian źródeł finansowania. </w:t>
      </w:r>
    </w:p>
    <w:p w14:paraId="65440F54" w14:textId="77777777" w:rsidR="00D62A55" w:rsidRPr="004B1E83" w:rsidRDefault="00D62A55" w:rsidP="00D62A55">
      <w:pPr>
        <w:pStyle w:val="Akapitzlist"/>
        <w:ind w:left="709"/>
        <w:jc w:val="both"/>
      </w:pPr>
    </w:p>
    <w:p w14:paraId="7F0D0153" w14:textId="77777777" w:rsidR="00D62A55" w:rsidRPr="004B1E83" w:rsidRDefault="00D62A55" w:rsidP="00D62A55">
      <w:pPr>
        <w:ind w:left="426"/>
        <w:jc w:val="both"/>
      </w:pPr>
    </w:p>
    <w:p w14:paraId="30F8B800" w14:textId="59CD77E8" w:rsidR="00D62A55" w:rsidRPr="004B1E83" w:rsidRDefault="00D62A55" w:rsidP="00D62A55">
      <w:pPr>
        <w:jc w:val="both"/>
        <w:rPr>
          <w:b/>
        </w:rPr>
      </w:pPr>
      <w:r w:rsidRPr="004B1E83">
        <w:rPr>
          <w:b/>
        </w:rPr>
        <w:t>VII. Wysokość wydatków w kolejnych latach, z podziałem na koszty bieżącej eksploatacji, koszty remontów</w:t>
      </w:r>
      <w:r w:rsidR="00550114" w:rsidRPr="004B1E83">
        <w:rPr>
          <w:b/>
        </w:rPr>
        <w:t xml:space="preserve"> oraz koszty modernizacjo</w:t>
      </w:r>
      <w:r w:rsidRPr="004B1E83">
        <w:rPr>
          <w:b/>
        </w:rPr>
        <w:t xml:space="preserve"> lokali i budynków wchodzących w skład mieszkaniowego zasobu gminy</w:t>
      </w:r>
      <w:r w:rsidR="00550114" w:rsidRPr="004B1E83">
        <w:rPr>
          <w:b/>
        </w:rPr>
        <w:t>, koszty zarządu nieruchomościami wspólnymi, których gmina jest jednym ze współwłaścicieli, a także koszty inwestycyjne.</w:t>
      </w:r>
    </w:p>
    <w:p w14:paraId="50B7B2BD" w14:textId="77777777" w:rsidR="00D62A55" w:rsidRPr="004B1E83" w:rsidRDefault="00D62A55" w:rsidP="00D62A55">
      <w:pPr>
        <w:jc w:val="both"/>
        <w:rPr>
          <w:b/>
        </w:rPr>
      </w:pPr>
    </w:p>
    <w:p w14:paraId="3250D53A" w14:textId="77777777" w:rsidR="00D62A55" w:rsidRPr="004B1E83" w:rsidRDefault="00D62A55" w:rsidP="00D62A55">
      <w:pPr>
        <w:ind w:left="426"/>
        <w:jc w:val="both"/>
      </w:pPr>
      <w:r w:rsidRPr="004B1E83">
        <w:t>Koszty utrzymania zasobów mieszkaniowych obejmują dwa podstawowe elementy: koszty bieżącej eksploatacji i koszty remontów.</w:t>
      </w:r>
    </w:p>
    <w:p w14:paraId="6210E05E" w14:textId="77777777" w:rsidR="00D62A55" w:rsidRPr="004B1E83" w:rsidRDefault="00D62A55" w:rsidP="00D62A55">
      <w:pPr>
        <w:ind w:left="426"/>
        <w:jc w:val="both"/>
      </w:pPr>
    </w:p>
    <w:p w14:paraId="3C7C6F3C" w14:textId="77777777" w:rsidR="00D62A55" w:rsidRPr="004B1E83" w:rsidRDefault="00D62A55" w:rsidP="00D62A55">
      <w:pPr>
        <w:ind w:left="426"/>
      </w:pPr>
      <w:r w:rsidRPr="004B1E83">
        <w:t xml:space="preserve">1. Prognoza wysokości wydatków w latach 2020-2024 </w:t>
      </w:r>
    </w:p>
    <w:p w14:paraId="0CC418A8" w14:textId="77777777" w:rsidR="00D62A55" w:rsidRPr="004B1E83" w:rsidRDefault="00D62A55" w:rsidP="00D62A55">
      <w:pPr>
        <w:ind w:left="426"/>
      </w:pPr>
    </w:p>
    <w:tbl>
      <w:tblPr>
        <w:tblStyle w:val="Tabela-Siatka"/>
        <w:tblW w:w="0" w:type="auto"/>
        <w:tblLook w:val="04A0" w:firstRow="1" w:lastRow="0" w:firstColumn="1" w:lastColumn="0" w:noHBand="0" w:noVBand="1"/>
      </w:tblPr>
      <w:tblGrid>
        <w:gridCol w:w="1316"/>
        <w:gridCol w:w="3045"/>
        <w:gridCol w:w="992"/>
        <w:gridCol w:w="992"/>
        <w:gridCol w:w="993"/>
        <w:gridCol w:w="992"/>
        <w:gridCol w:w="931"/>
      </w:tblGrid>
      <w:tr w:rsidR="004B1E83" w:rsidRPr="004B1E83" w14:paraId="31F6AD75" w14:textId="77777777" w:rsidTr="0066104B">
        <w:tc>
          <w:tcPr>
            <w:tcW w:w="1316" w:type="dxa"/>
            <w:tcBorders>
              <w:top w:val="single" w:sz="4" w:space="0" w:color="auto"/>
              <w:left w:val="single" w:sz="4" w:space="0" w:color="auto"/>
              <w:bottom w:val="single" w:sz="4" w:space="0" w:color="auto"/>
              <w:right w:val="single" w:sz="4" w:space="0" w:color="auto"/>
            </w:tcBorders>
            <w:hideMark/>
          </w:tcPr>
          <w:p w14:paraId="59F29FEC" w14:textId="77777777" w:rsidR="00D62A55" w:rsidRPr="004B1E83" w:rsidRDefault="00D62A55" w:rsidP="0066104B">
            <w:pPr>
              <w:rPr>
                <w:sz w:val="20"/>
                <w:szCs w:val="20"/>
                <w:lang w:eastAsia="en-US"/>
              </w:rPr>
            </w:pPr>
            <w:r w:rsidRPr="004B1E83">
              <w:rPr>
                <w:sz w:val="20"/>
                <w:szCs w:val="20"/>
                <w:lang w:eastAsia="en-US"/>
              </w:rPr>
              <w:t>Rodzaj lokalu</w:t>
            </w:r>
          </w:p>
        </w:tc>
        <w:tc>
          <w:tcPr>
            <w:tcW w:w="3045" w:type="dxa"/>
            <w:tcBorders>
              <w:top w:val="single" w:sz="4" w:space="0" w:color="auto"/>
              <w:left w:val="single" w:sz="4" w:space="0" w:color="auto"/>
              <w:bottom w:val="single" w:sz="4" w:space="0" w:color="auto"/>
              <w:right w:val="single" w:sz="4" w:space="0" w:color="auto"/>
            </w:tcBorders>
            <w:hideMark/>
          </w:tcPr>
          <w:p w14:paraId="4BEE1818" w14:textId="77777777" w:rsidR="00D62A55" w:rsidRPr="004B1E83" w:rsidRDefault="00D62A55" w:rsidP="0066104B">
            <w:pPr>
              <w:rPr>
                <w:sz w:val="20"/>
                <w:szCs w:val="20"/>
                <w:lang w:eastAsia="en-US"/>
              </w:rPr>
            </w:pPr>
            <w:r w:rsidRPr="004B1E83">
              <w:rPr>
                <w:sz w:val="20"/>
                <w:szCs w:val="20"/>
                <w:lang w:eastAsia="en-US"/>
              </w:rPr>
              <w:t>Rodzaj wydatku</w:t>
            </w:r>
          </w:p>
        </w:tc>
        <w:tc>
          <w:tcPr>
            <w:tcW w:w="992" w:type="dxa"/>
            <w:tcBorders>
              <w:top w:val="single" w:sz="4" w:space="0" w:color="auto"/>
              <w:left w:val="single" w:sz="4" w:space="0" w:color="auto"/>
              <w:bottom w:val="single" w:sz="4" w:space="0" w:color="auto"/>
              <w:right w:val="single" w:sz="4" w:space="0" w:color="auto"/>
            </w:tcBorders>
            <w:hideMark/>
          </w:tcPr>
          <w:p w14:paraId="081F3820" w14:textId="77777777" w:rsidR="00D62A55" w:rsidRPr="004B1E83" w:rsidRDefault="00D62A55" w:rsidP="0066104B">
            <w:pPr>
              <w:rPr>
                <w:sz w:val="20"/>
                <w:szCs w:val="20"/>
                <w:lang w:eastAsia="en-US"/>
              </w:rPr>
            </w:pPr>
            <w:r w:rsidRPr="004B1E83">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14:paraId="30B8CA37" w14:textId="77777777" w:rsidR="00D62A55" w:rsidRPr="004B1E83" w:rsidRDefault="00D62A55" w:rsidP="0066104B">
            <w:pPr>
              <w:rPr>
                <w:sz w:val="20"/>
                <w:szCs w:val="20"/>
                <w:lang w:eastAsia="en-US"/>
              </w:rPr>
            </w:pPr>
            <w:r w:rsidRPr="004B1E83">
              <w:rPr>
                <w:sz w:val="20"/>
                <w:szCs w:val="20"/>
                <w:lang w:eastAsia="en-US"/>
              </w:rPr>
              <w:t>2021</w:t>
            </w:r>
          </w:p>
        </w:tc>
        <w:tc>
          <w:tcPr>
            <w:tcW w:w="993" w:type="dxa"/>
            <w:tcBorders>
              <w:top w:val="single" w:sz="4" w:space="0" w:color="auto"/>
              <w:left w:val="single" w:sz="4" w:space="0" w:color="auto"/>
              <w:bottom w:val="single" w:sz="4" w:space="0" w:color="auto"/>
              <w:right w:val="single" w:sz="4" w:space="0" w:color="auto"/>
            </w:tcBorders>
            <w:hideMark/>
          </w:tcPr>
          <w:p w14:paraId="3C32685D" w14:textId="77777777" w:rsidR="00D62A55" w:rsidRPr="004B1E83" w:rsidRDefault="00D62A55" w:rsidP="0066104B">
            <w:pPr>
              <w:rPr>
                <w:sz w:val="20"/>
                <w:szCs w:val="20"/>
                <w:lang w:eastAsia="en-US"/>
              </w:rPr>
            </w:pPr>
            <w:r w:rsidRPr="004B1E83">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14:paraId="74DA7D17" w14:textId="77777777" w:rsidR="00D62A55" w:rsidRPr="004B1E83" w:rsidRDefault="00D62A55" w:rsidP="0066104B">
            <w:pPr>
              <w:rPr>
                <w:sz w:val="20"/>
                <w:szCs w:val="20"/>
                <w:lang w:eastAsia="en-US"/>
              </w:rPr>
            </w:pPr>
            <w:r w:rsidRPr="004B1E83">
              <w:rPr>
                <w:sz w:val="20"/>
                <w:szCs w:val="20"/>
                <w:lang w:eastAsia="en-US"/>
              </w:rPr>
              <w:t>2023</w:t>
            </w:r>
          </w:p>
        </w:tc>
        <w:tc>
          <w:tcPr>
            <w:tcW w:w="931" w:type="dxa"/>
            <w:tcBorders>
              <w:top w:val="single" w:sz="4" w:space="0" w:color="auto"/>
              <w:left w:val="single" w:sz="4" w:space="0" w:color="auto"/>
              <w:bottom w:val="single" w:sz="4" w:space="0" w:color="auto"/>
              <w:right w:val="single" w:sz="4" w:space="0" w:color="auto"/>
            </w:tcBorders>
            <w:hideMark/>
          </w:tcPr>
          <w:p w14:paraId="7CFDDC3B" w14:textId="77777777" w:rsidR="00D62A55" w:rsidRPr="004B1E83" w:rsidRDefault="00D62A55" w:rsidP="0066104B">
            <w:pPr>
              <w:rPr>
                <w:sz w:val="20"/>
                <w:szCs w:val="20"/>
                <w:lang w:eastAsia="en-US"/>
              </w:rPr>
            </w:pPr>
            <w:r w:rsidRPr="004B1E83">
              <w:rPr>
                <w:sz w:val="20"/>
                <w:szCs w:val="20"/>
                <w:lang w:eastAsia="en-US"/>
              </w:rPr>
              <w:t>2024</w:t>
            </w:r>
          </w:p>
        </w:tc>
      </w:tr>
      <w:tr w:rsidR="004B1E83" w:rsidRPr="004B1E83" w14:paraId="6F9E65B1" w14:textId="77777777" w:rsidTr="0066104B">
        <w:trPr>
          <w:trHeight w:val="516"/>
        </w:trPr>
        <w:tc>
          <w:tcPr>
            <w:tcW w:w="1316" w:type="dxa"/>
            <w:vMerge w:val="restart"/>
            <w:tcBorders>
              <w:top w:val="single" w:sz="4" w:space="0" w:color="auto"/>
              <w:left w:val="single" w:sz="4" w:space="0" w:color="auto"/>
              <w:bottom w:val="single" w:sz="4" w:space="0" w:color="auto"/>
              <w:right w:val="single" w:sz="4" w:space="0" w:color="auto"/>
            </w:tcBorders>
            <w:hideMark/>
          </w:tcPr>
          <w:p w14:paraId="5F693C3E" w14:textId="77777777" w:rsidR="00D62A55" w:rsidRPr="004B1E83" w:rsidRDefault="00D62A55" w:rsidP="0066104B">
            <w:pPr>
              <w:rPr>
                <w:sz w:val="20"/>
                <w:szCs w:val="20"/>
                <w:lang w:eastAsia="en-US"/>
              </w:rPr>
            </w:pPr>
            <w:r w:rsidRPr="004B1E83">
              <w:rPr>
                <w:sz w:val="20"/>
                <w:szCs w:val="20"/>
                <w:lang w:eastAsia="en-US"/>
              </w:rPr>
              <w:t>Lokale mieszkalne i socjalne</w:t>
            </w:r>
          </w:p>
        </w:tc>
        <w:tc>
          <w:tcPr>
            <w:tcW w:w="3045" w:type="dxa"/>
            <w:tcBorders>
              <w:top w:val="single" w:sz="4" w:space="0" w:color="auto"/>
              <w:left w:val="single" w:sz="4" w:space="0" w:color="auto"/>
              <w:bottom w:val="single" w:sz="4" w:space="0" w:color="auto"/>
              <w:right w:val="single" w:sz="4" w:space="0" w:color="auto"/>
            </w:tcBorders>
            <w:hideMark/>
          </w:tcPr>
          <w:p w14:paraId="6338EF16" w14:textId="77777777" w:rsidR="00D62A55" w:rsidRPr="004B1E83" w:rsidRDefault="00D62A55" w:rsidP="0066104B">
            <w:pPr>
              <w:rPr>
                <w:sz w:val="20"/>
                <w:szCs w:val="20"/>
                <w:lang w:eastAsia="en-US"/>
              </w:rPr>
            </w:pPr>
            <w:r w:rsidRPr="004B1E83">
              <w:rPr>
                <w:sz w:val="20"/>
                <w:szCs w:val="20"/>
                <w:lang w:eastAsia="en-US"/>
              </w:rPr>
              <w:t>Koszty bieżącej eksploatacji, remontów i modernizacji</w:t>
            </w:r>
          </w:p>
        </w:tc>
        <w:tc>
          <w:tcPr>
            <w:tcW w:w="992" w:type="dxa"/>
            <w:tcBorders>
              <w:top w:val="single" w:sz="4" w:space="0" w:color="auto"/>
              <w:left w:val="single" w:sz="4" w:space="0" w:color="auto"/>
              <w:bottom w:val="single" w:sz="4" w:space="0" w:color="auto"/>
              <w:right w:val="single" w:sz="4" w:space="0" w:color="auto"/>
            </w:tcBorders>
            <w:hideMark/>
          </w:tcPr>
          <w:p w14:paraId="1A3913A8" w14:textId="77777777" w:rsidR="00D62A55" w:rsidRPr="004B1E83" w:rsidRDefault="00D62A55" w:rsidP="0066104B">
            <w:pPr>
              <w:jc w:val="center"/>
              <w:rPr>
                <w:sz w:val="20"/>
                <w:szCs w:val="20"/>
                <w:lang w:eastAsia="en-US"/>
              </w:rPr>
            </w:pPr>
            <w:r w:rsidRPr="004B1E83">
              <w:rPr>
                <w:sz w:val="20"/>
                <w:szCs w:val="20"/>
                <w:lang w:eastAsia="en-US"/>
              </w:rPr>
              <w:t>110.000</w:t>
            </w:r>
          </w:p>
        </w:tc>
        <w:tc>
          <w:tcPr>
            <w:tcW w:w="992" w:type="dxa"/>
            <w:tcBorders>
              <w:top w:val="single" w:sz="4" w:space="0" w:color="auto"/>
              <w:left w:val="single" w:sz="4" w:space="0" w:color="auto"/>
              <w:bottom w:val="single" w:sz="4" w:space="0" w:color="auto"/>
              <w:right w:val="single" w:sz="4" w:space="0" w:color="auto"/>
            </w:tcBorders>
            <w:hideMark/>
          </w:tcPr>
          <w:p w14:paraId="1AB3E6C1" w14:textId="77777777" w:rsidR="00D62A55" w:rsidRPr="004B1E83" w:rsidRDefault="00D62A55" w:rsidP="0066104B">
            <w:pPr>
              <w:jc w:val="center"/>
              <w:rPr>
                <w:sz w:val="20"/>
                <w:szCs w:val="20"/>
                <w:lang w:eastAsia="en-US"/>
              </w:rPr>
            </w:pPr>
            <w:r w:rsidRPr="004B1E83">
              <w:rPr>
                <w:sz w:val="20"/>
                <w:szCs w:val="20"/>
                <w:lang w:eastAsia="en-US"/>
              </w:rPr>
              <w:t>115.500</w:t>
            </w:r>
          </w:p>
        </w:tc>
        <w:tc>
          <w:tcPr>
            <w:tcW w:w="993" w:type="dxa"/>
            <w:tcBorders>
              <w:top w:val="single" w:sz="4" w:space="0" w:color="auto"/>
              <w:left w:val="single" w:sz="4" w:space="0" w:color="auto"/>
              <w:bottom w:val="single" w:sz="4" w:space="0" w:color="auto"/>
              <w:right w:val="single" w:sz="4" w:space="0" w:color="auto"/>
            </w:tcBorders>
            <w:hideMark/>
          </w:tcPr>
          <w:p w14:paraId="02A841F9" w14:textId="77777777" w:rsidR="00D62A55" w:rsidRPr="004B1E83" w:rsidRDefault="00D62A55" w:rsidP="0066104B">
            <w:pPr>
              <w:jc w:val="center"/>
              <w:rPr>
                <w:sz w:val="20"/>
                <w:szCs w:val="20"/>
                <w:lang w:eastAsia="en-US"/>
              </w:rPr>
            </w:pPr>
            <w:r w:rsidRPr="004B1E83">
              <w:rPr>
                <w:sz w:val="20"/>
                <w:szCs w:val="20"/>
                <w:lang w:eastAsia="en-US"/>
              </w:rPr>
              <w:t>121.275</w:t>
            </w:r>
          </w:p>
        </w:tc>
        <w:tc>
          <w:tcPr>
            <w:tcW w:w="992" w:type="dxa"/>
            <w:tcBorders>
              <w:top w:val="single" w:sz="4" w:space="0" w:color="auto"/>
              <w:left w:val="single" w:sz="4" w:space="0" w:color="auto"/>
              <w:bottom w:val="single" w:sz="4" w:space="0" w:color="auto"/>
              <w:right w:val="single" w:sz="4" w:space="0" w:color="auto"/>
            </w:tcBorders>
            <w:hideMark/>
          </w:tcPr>
          <w:p w14:paraId="0BF7A85B" w14:textId="77777777" w:rsidR="00D62A55" w:rsidRPr="004B1E83" w:rsidRDefault="00D62A55" w:rsidP="0066104B">
            <w:pPr>
              <w:jc w:val="center"/>
              <w:rPr>
                <w:sz w:val="20"/>
                <w:szCs w:val="20"/>
                <w:lang w:eastAsia="en-US"/>
              </w:rPr>
            </w:pPr>
            <w:r w:rsidRPr="004B1E83">
              <w:rPr>
                <w:sz w:val="20"/>
                <w:szCs w:val="20"/>
                <w:lang w:eastAsia="en-US"/>
              </w:rPr>
              <w:t>127.338</w:t>
            </w:r>
          </w:p>
        </w:tc>
        <w:tc>
          <w:tcPr>
            <w:tcW w:w="931" w:type="dxa"/>
            <w:tcBorders>
              <w:top w:val="single" w:sz="4" w:space="0" w:color="auto"/>
              <w:left w:val="single" w:sz="4" w:space="0" w:color="auto"/>
              <w:bottom w:val="single" w:sz="4" w:space="0" w:color="auto"/>
              <w:right w:val="single" w:sz="4" w:space="0" w:color="auto"/>
            </w:tcBorders>
            <w:hideMark/>
          </w:tcPr>
          <w:p w14:paraId="370255B2" w14:textId="77777777" w:rsidR="00D62A55" w:rsidRPr="004B1E83" w:rsidRDefault="00D62A55" w:rsidP="0066104B">
            <w:pPr>
              <w:jc w:val="center"/>
              <w:rPr>
                <w:sz w:val="20"/>
                <w:szCs w:val="20"/>
                <w:lang w:eastAsia="en-US"/>
              </w:rPr>
            </w:pPr>
            <w:r w:rsidRPr="004B1E83">
              <w:rPr>
                <w:sz w:val="20"/>
                <w:szCs w:val="20"/>
                <w:lang w:eastAsia="en-US"/>
              </w:rPr>
              <w:t>133.705</w:t>
            </w:r>
          </w:p>
        </w:tc>
      </w:tr>
      <w:tr w:rsidR="004B1E83" w:rsidRPr="004B1E83" w14:paraId="011A2C26" w14:textId="77777777" w:rsidTr="0066104B">
        <w:tc>
          <w:tcPr>
            <w:tcW w:w="0" w:type="auto"/>
            <w:vMerge/>
            <w:tcBorders>
              <w:top w:val="single" w:sz="4" w:space="0" w:color="auto"/>
              <w:left w:val="single" w:sz="4" w:space="0" w:color="auto"/>
              <w:bottom w:val="single" w:sz="4" w:space="0" w:color="auto"/>
              <w:right w:val="single" w:sz="4" w:space="0" w:color="auto"/>
            </w:tcBorders>
            <w:vAlign w:val="center"/>
            <w:hideMark/>
          </w:tcPr>
          <w:p w14:paraId="2AB038A1" w14:textId="77777777" w:rsidR="00D62A55" w:rsidRPr="004B1E83" w:rsidRDefault="00D62A55" w:rsidP="0066104B">
            <w:pPr>
              <w:rPr>
                <w:sz w:val="20"/>
                <w:szCs w:val="20"/>
                <w:lang w:eastAsia="en-US"/>
              </w:rPr>
            </w:pPr>
          </w:p>
        </w:tc>
        <w:tc>
          <w:tcPr>
            <w:tcW w:w="3045" w:type="dxa"/>
            <w:tcBorders>
              <w:top w:val="single" w:sz="4" w:space="0" w:color="auto"/>
              <w:left w:val="single" w:sz="4" w:space="0" w:color="auto"/>
              <w:bottom w:val="single" w:sz="4" w:space="0" w:color="auto"/>
              <w:right w:val="single" w:sz="4" w:space="0" w:color="auto"/>
            </w:tcBorders>
            <w:hideMark/>
          </w:tcPr>
          <w:p w14:paraId="45793FBF" w14:textId="77777777" w:rsidR="00D62A55" w:rsidRPr="004B1E83" w:rsidRDefault="00D62A55" w:rsidP="0066104B">
            <w:pPr>
              <w:rPr>
                <w:sz w:val="20"/>
                <w:szCs w:val="20"/>
                <w:lang w:eastAsia="en-US"/>
              </w:rPr>
            </w:pPr>
            <w:r w:rsidRPr="004B1E83">
              <w:rPr>
                <w:sz w:val="20"/>
                <w:szCs w:val="20"/>
                <w:lang w:eastAsia="en-US"/>
              </w:rPr>
              <w:t xml:space="preserve">Koszty zarządu nieruchomościami wspólnymi, </w:t>
            </w:r>
            <w:r w:rsidRPr="004B1E83">
              <w:rPr>
                <w:sz w:val="20"/>
                <w:szCs w:val="20"/>
                <w:lang w:eastAsia="en-US"/>
              </w:rPr>
              <w:br/>
              <w:t>w których Gmina jest jednym ze współwłaścicieli</w:t>
            </w:r>
          </w:p>
        </w:tc>
        <w:tc>
          <w:tcPr>
            <w:tcW w:w="992" w:type="dxa"/>
            <w:tcBorders>
              <w:top w:val="single" w:sz="4" w:space="0" w:color="auto"/>
              <w:left w:val="single" w:sz="4" w:space="0" w:color="auto"/>
              <w:bottom w:val="single" w:sz="4" w:space="0" w:color="auto"/>
              <w:right w:val="single" w:sz="4" w:space="0" w:color="auto"/>
            </w:tcBorders>
            <w:hideMark/>
          </w:tcPr>
          <w:p w14:paraId="578F5242" w14:textId="77777777" w:rsidR="00D62A55" w:rsidRPr="004B1E83" w:rsidRDefault="00D62A55" w:rsidP="0066104B">
            <w:pPr>
              <w:jc w:val="center"/>
              <w:rPr>
                <w:sz w:val="20"/>
                <w:szCs w:val="20"/>
                <w:lang w:eastAsia="en-US"/>
              </w:rPr>
            </w:pPr>
            <w:r w:rsidRPr="004B1E83">
              <w:rPr>
                <w:sz w:val="20"/>
                <w:szCs w:val="20"/>
                <w:lang w:eastAsia="en-US"/>
              </w:rPr>
              <w:t>46.300</w:t>
            </w:r>
          </w:p>
        </w:tc>
        <w:tc>
          <w:tcPr>
            <w:tcW w:w="992" w:type="dxa"/>
            <w:tcBorders>
              <w:top w:val="single" w:sz="4" w:space="0" w:color="auto"/>
              <w:left w:val="single" w:sz="4" w:space="0" w:color="auto"/>
              <w:bottom w:val="single" w:sz="4" w:space="0" w:color="auto"/>
              <w:right w:val="single" w:sz="4" w:space="0" w:color="auto"/>
            </w:tcBorders>
            <w:hideMark/>
          </w:tcPr>
          <w:p w14:paraId="30539FF2" w14:textId="77777777" w:rsidR="00D62A55" w:rsidRPr="004B1E83" w:rsidRDefault="00D62A55" w:rsidP="0066104B">
            <w:pPr>
              <w:jc w:val="center"/>
              <w:rPr>
                <w:sz w:val="20"/>
                <w:szCs w:val="20"/>
                <w:lang w:eastAsia="en-US"/>
              </w:rPr>
            </w:pPr>
            <w:r w:rsidRPr="004B1E83">
              <w:rPr>
                <w:sz w:val="20"/>
                <w:szCs w:val="20"/>
                <w:lang w:eastAsia="en-US"/>
              </w:rPr>
              <w:t>46.300</w:t>
            </w:r>
          </w:p>
        </w:tc>
        <w:tc>
          <w:tcPr>
            <w:tcW w:w="993" w:type="dxa"/>
            <w:tcBorders>
              <w:top w:val="single" w:sz="4" w:space="0" w:color="auto"/>
              <w:left w:val="single" w:sz="4" w:space="0" w:color="auto"/>
              <w:bottom w:val="single" w:sz="4" w:space="0" w:color="auto"/>
              <w:right w:val="single" w:sz="4" w:space="0" w:color="auto"/>
            </w:tcBorders>
            <w:hideMark/>
          </w:tcPr>
          <w:p w14:paraId="132BC4F5" w14:textId="77777777" w:rsidR="00D62A55" w:rsidRPr="004B1E83" w:rsidRDefault="00D62A55" w:rsidP="0066104B">
            <w:pPr>
              <w:jc w:val="center"/>
              <w:rPr>
                <w:sz w:val="20"/>
                <w:szCs w:val="20"/>
                <w:lang w:eastAsia="en-US"/>
              </w:rPr>
            </w:pPr>
            <w:r w:rsidRPr="004B1E83">
              <w:rPr>
                <w:sz w:val="20"/>
                <w:szCs w:val="20"/>
                <w:lang w:eastAsia="en-US"/>
              </w:rPr>
              <w:t>47.600</w:t>
            </w:r>
          </w:p>
        </w:tc>
        <w:tc>
          <w:tcPr>
            <w:tcW w:w="992" w:type="dxa"/>
            <w:tcBorders>
              <w:top w:val="single" w:sz="4" w:space="0" w:color="auto"/>
              <w:left w:val="single" w:sz="4" w:space="0" w:color="auto"/>
              <w:bottom w:val="single" w:sz="4" w:space="0" w:color="auto"/>
              <w:right w:val="single" w:sz="4" w:space="0" w:color="auto"/>
            </w:tcBorders>
            <w:hideMark/>
          </w:tcPr>
          <w:p w14:paraId="112FADC5" w14:textId="77777777" w:rsidR="00D62A55" w:rsidRPr="004B1E83" w:rsidRDefault="00D62A55" w:rsidP="0066104B">
            <w:pPr>
              <w:jc w:val="center"/>
              <w:rPr>
                <w:sz w:val="20"/>
                <w:szCs w:val="20"/>
                <w:lang w:eastAsia="en-US"/>
              </w:rPr>
            </w:pPr>
            <w:r w:rsidRPr="004B1E83">
              <w:rPr>
                <w:sz w:val="20"/>
                <w:szCs w:val="20"/>
                <w:lang w:eastAsia="en-US"/>
              </w:rPr>
              <w:t>49.020</w:t>
            </w:r>
          </w:p>
        </w:tc>
        <w:tc>
          <w:tcPr>
            <w:tcW w:w="931" w:type="dxa"/>
            <w:tcBorders>
              <w:top w:val="single" w:sz="4" w:space="0" w:color="auto"/>
              <w:left w:val="single" w:sz="4" w:space="0" w:color="auto"/>
              <w:bottom w:val="single" w:sz="4" w:space="0" w:color="auto"/>
              <w:right w:val="single" w:sz="4" w:space="0" w:color="auto"/>
            </w:tcBorders>
            <w:hideMark/>
          </w:tcPr>
          <w:p w14:paraId="6D2A0BF8" w14:textId="77777777" w:rsidR="00D62A55" w:rsidRPr="004B1E83" w:rsidRDefault="00D62A55" w:rsidP="0066104B">
            <w:pPr>
              <w:jc w:val="center"/>
              <w:rPr>
                <w:sz w:val="20"/>
                <w:szCs w:val="20"/>
                <w:lang w:eastAsia="en-US"/>
              </w:rPr>
            </w:pPr>
            <w:r w:rsidRPr="004B1E83">
              <w:rPr>
                <w:sz w:val="20"/>
                <w:szCs w:val="20"/>
                <w:lang w:eastAsia="en-US"/>
              </w:rPr>
              <w:t>49.020</w:t>
            </w:r>
          </w:p>
        </w:tc>
      </w:tr>
      <w:tr w:rsidR="004B1E83" w:rsidRPr="004B1E83" w14:paraId="6B62E711" w14:textId="77777777" w:rsidTr="0066104B">
        <w:tc>
          <w:tcPr>
            <w:tcW w:w="4361" w:type="dxa"/>
            <w:gridSpan w:val="2"/>
            <w:tcBorders>
              <w:top w:val="single" w:sz="4" w:space="0" w:color="auto"/>
              <w:left w:val="single" w:sz="4" w:space="0" w:color="auto"/>
              <w:bottom w:val="single" w:sz="4" w:space="0" w:color="auto"/>
              <w:right w:val="single" w:sz="4" w:space="0" w:color="auto"/>
            </w:tcBorders>
            <w:hideMark/>
          </w:tcPr>
          <w:p w14:paraId="641C5571" w14:textId="77777777" w:rsidR="00D62A55" w:rsidRPr="004B1E83" w:rsidRDefault="00D62A55" w:rsidP="0066104B">
            <w:pPr>
              <w:jc w:val="right"/>
              <w:rPr>
                <w:sz w:val="20"/>
                <w:szCs w:val="20"/>
                <w:lang w:eastAsia="en-US"/>
              </w:rPr>
            </w:pPr>
            <w:r w:rsidRPr="004B1E83">
              <w:rPr>
                <w:sz w:val="20"/>
                <w:szCs w:val="20"/>
                <w:lang w:eastAsia="en-US"/>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06AD44" w14:textId="77777777" w:rsidR="00D62A55" w:rsidRPr="004B1E83" w:rsidRDefault="00D62A55" w:rsidP="0066104B">
            <w:pPr>
              <w:jc w:val="center"/>
              <w:rPr>
                <w:b/>
                <w:sz w:val="20"/>
                <w:szCs w:val="20"/>
                <w:lang w:eastAsia="en-US"/>
              </w:rPr>
            </w:pPr>
            <w:r w:rsidRPr="004B1E83">
              <w:rPr>
                <w:b/>
                <w:sz w:val="20"/>
                <w:szCs w:val="20"/>
                <w:lang w:eastAsia="en-US"/>
              </w:rPr>
              <w:t>156.300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31C725" w14:textId="77777777" w:rsidR="00D62A55" w:rsidRPr="004B1E83" w:rsidRDefault="00D62A55" w:rsidP="0066104B">
            <w:pPr>
              <w:jc w:val="center"/>
              <w:rPr>
                <w:b/>
                <w:sz w:val="20"/>
                <w:szCs w:val="20"/>
                <w:lang w:eastAsia="en-US"/>
              </w:rPr>
            </w:pPr>
            <w:r w:rsidRPr="004B1E83">
              <w:rPr>
                <w:b/>
                <w:sz w:val="20"/>
                <w:szCs w:val="20"/>
                <w:lang w:eastAsia="en-US"/>
              </w:rPr>
              <w:t>161.800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B1AE2E" w14:textId="77777777" w:rsidR="00D62A55" w:rsidRPr="004B1E83" w:rsidRDefault="00D62A55" w:rsidP="0066104B">
            <w:pPr>
              <w:jc w:val="center"/>
              <w:rPr>
                <w:b/>
                <w:sz w:val="20"/>
                <w:szCs w:val="20"/>
                <w:lang w:eastAsia="en-US"/>
              </w:rPr>
            </w:pPr>
            <w:r w:rsidRPr="004B1E83">
              <w:rPr>
                <w:b/>
                <w:sz w:val="20"/>
                <w:szCs w:val="20"/>
                <w:lang w:eastAsia="en-US"/>
              </w:rPr>
              <w:t>168.875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40F74" w14:textId="77777777" w:rsidR="00D62A55" w:rsidRPr="004B1E83" w:rsidRDefault="00D62A55" w:rsidP="0066104B">
            <w:pPr>
              <w:jc w:val="center"/>
              <w:rPr>
                <w:b/>
                <w:sz w:val="20"/>
                <w:szCs w:val="20"/>
                <w:lang w:eastAsia="en-US"/>
              </w:rPr>
            </w:pPr>
            <w:r w:rsidRPr="004B1E83">
              <w:rPr>
                <w:b/>
                <w:sz w:val="20"/>
                <w:szCs w:val="20"/>
                <w:lang w:eastAsia="en-US"/>
              </w:rPr>
              <w:t>176.358</w:t>
            </w:r>
          </w:p>
        </w:tc>
        <w:tc>
          <w:tcPr>
            <w:tcW w:w="931" w:type="dxa"/>
            <w:tcBorders>
              <w:top w:val="single" w:sz="4" w:space="0" w:color="auto"/>
              <w:left w:val="single" w:sz="4" w:space="0" w:color="auto"/>
              <w:bottom w:val="single" w:sz="4" w:space="0" w:color="auto"/>
              <w:right w:val="single" w:sz="4" w:space="0" w:color="auto"/>
            </w:tcBorders>
            <w:vAlign w:val="center"/>
            <w:hideMark/>
          </w:tcPr>
          <w:p w14:paraId="1381889F" w14:textId="77777777" w:rsidR="00D62A55" w:rsidRPr="004B1E83" w:rsidRDefault="00D62A55" w:rsidP="0066104B">
            <w:pPr>
              <w:jc w:val="center"/>
              <w:rPr>
                <w:b/>
                <w:sz w:val="20"/>
                <w:szCs w:val="20"/>
                <w:lang w:eastAsia="en-US"/>
              </w:rPr>
            </w:pPr>
            <w:r w:rsidRPr="004B1E83">
              <w:rPr>
                <w:b/>
                <w:sz w:val="20"/>
                <w:szCs w:val="20"/>
                <w:lang w:eastAsia="en-US"/>
              </w:rPr>
              <w:t>182.725</w:t>
            </w:r>
          </w:p>
        </w:tc>
      </w:tr>
    </w:tbl>
    <w:p w14:paraId="4C4776EE" w14:textId="77777777" w:rsidR="00D62A55" w:rsidRPr="004B1E83" w:rsidRDefault="00D62A55" w:rsidP="00D62A55"/>
    <w:p w14:paraId="7445E12A" w14:textId="77777777" w:rsidR="00D62A55" w:rsidRPr="004B1E83" w:rsidRDefault="00D62A55" w:rsidP="00D62A55">
      <w:pPr>
        <w:ind w:left="567"/>
        <w:jc w:val="both"/>
      </w:pPr>
      <w:r w:rsidRPr="004B1E83">
        <w:lastRenderedPageBreak/>
        <w:t xml:space="preserve">Planowane wydatki na utrzymanie i zarząd gminnego zasobu mieszkaniowego Przedsiębiorstwo Gospodarki Komunalnej w Czempiniu sp. z o.o. przedstawia Burmistrzowi Gminy Czempiń w formie planu w listopadzie każdego roku poprzedzającego rok, którego plan dotyczy z wyszczególnieniem planowanych kosztów bieżącej eksploatacji, remontów i modernizacji oraz zarządu nieruchomościami wspólnymi, których gmina jest jednym ze współwłaścicieli. </w:t>
      </w:r>
    </w:p>
    <w:p w14:paraId="37DC0FE1" w14:textId="77777777" w:rsidR="00D62A55" w:rsidRPr="004B1E83" w:rsidRDefault="00D62A55" w:rsidP="00D62A55">
      <w:pPr>
        <w:jc w:val="both"/>
        <w:rPr>
          <w:b/>
        </w:rPr>
      </w:pPr>
    </w:p>
    <w:p w14:paraId="1059FBE4" w14:textId="4A514873" w:rsidR="00D62A55" w:rsidRPr="004B1E83" w:rsidRDefault="00D62A55" w:rsidP="00D62A55">
      <w:pPr>
        <w:jc w:val="both"/>
        <w:rPr>
          <w:b/>
        </w:rPr>
      </w:pPr>
      <w:r w:rsidRPr="004B1E83">
        <w:rPr>
          <w:b/>
        </w:rPr>
        <w:t>VIII. Opis innych działań mających na celu poprawę wykorzystania i racjonalizację gospodarowania mieszkaniowym zasobem gminy</w:t>
      </w:r>
      <w:r w:rsidR="00550114" w:rsidRPr="004B1E83">
        <w:rPr>
          <w:b/>
        </w:rPr>
        <w:t>, a w szczególności:</w:t>
      </w:r>
    </w:p>
    <w:p w14:paraId="2B553620" w14:textId="1B1BDD32" w:rsidR="00550114" w:rsidRPr="004B1E83" w:rsidRDefault="00550114" w:rsidP="00D62A55">
      <w:pPr>
        <w:jc w:val="both"/>
        <w:rPr>
          <w:b/>
        </w:rPr>
      </w:pPr>
      <w:r w:rsidRPr="004B1E83">
        <w:rPr>
          <w:b/>
        </w:rPr>
        <w:t>a) niezbędny zakres zamian lokali związanych z remontami budynków i lokali</w:t>
      </w:r>
    </w:p>
    <w:p w14:paraId="17017686" w14:textId="7FE1A661" w:rsidR="00550114" w:rsidRPr="004B1E83" w:rsidRDefault="00550114" w:rsidP="00D62A55">
      <w:pPr>
        <w:jc w:val="both"/>
        <w:rPr>
          <w:b/>
        </w:rPr>
      </w:pPr>
      <w:r w:rsidRPr="004B1E83">
        <w:rPr>
          <w:b/>
        </w:rPr>
        <w:t>b) planowan</w:t>
      </w:r>
      <w:r w:rsidR="006520A0" w:rsidRPr="004B1E83">
        <w:rPr>
          <w:b/>
        </w:rPr>
        <w:t>ą</w:t>
      </w:r>
      <w:r w:rsidRPr="004B1E83">
        <w:rPr>
          <w:b/>
        </w:rPr>
        <w:t xml:space="preserve"> sprzedaż lokali.</w:t>
      </w:r>
    </w:p>
    <w:p w14:paraId="67210270" w14:textId="4F7A75BA" w:rsidR="00D62A55" w:rsidRPr="004B1E83" w:rsidRDefault="00D62A55" w:rsidP="00D62A55">
      <w:pPr>
        <w:jc w:val="both"/>
        <w:rPr>
          <w:b/>
        </w:rPr>
      </w:pPr>
    </w:p>
    <w:p w14:paraId="43863860" w14:textId="77777777" w:rsidR="00A40DD1" w:rsidRPr="004B1E83" w:rsidRDefault="00A40DD1" w:rsidP="00A40DD1">
      <w:pPr>
        <w:jc w:val="both"/>
      </w:pPr>
      <w:r w:rsidRPr="004B1E83">
        <w:t xml:space="preserve">Jednym z podstawowych zadań własnych Gminy jest tworzenie warunków do zaspokajania potrzeb mieszkaniowych wspólnoty samorządowej. Dążenie do jak najlepszej realizacji tego zadania powinno być priorytetem dla naszej Gminy. Wieloletni Program Gospodarowania mieszkaniowym zasobem Gminy Czempiń jest skierowany dla wszystkich mieszkańców naszej Gminy, zgodnie z Ustawą o samorządzie gminnym, który mówi :” wszyscy mieszkańcy Gminy tworzą z mocy prawa wspólnotę samorządową”. </w:t>
      </w:r>
    </w:p>
    <w:p w14:paraId="60535D4F" w14:textId="77777777" w:rsidR="00A40DD1" w:rsidRPr="004B1E83" w:rsidRDefault="00A40DD1" w:rsidP="00A40DD1">
      <w:pPr>
        <w:jc w:val="both"/>
      </w:pPr>
      <w:r w:rsidRPr="004B1E83">
        <w:t xml:space="preserve">Realizacja tego celu wymaga od Gminy sporego zaangażowania finansowego, gdyż wiele rodzin oczekuje na swoje lokum w zasobie mieszkaniowym naszej Gminy, a faktycznym wsparciem powinny być objęte tylko te rodziny, które naprawdę tego potrzebują. </w:t>
      </w:r>
    </w:p>
    <w:p w14:paraId="2FBCE0FD" w14:textId="792F8E84" w:rsidR="00A40DD1" w:rsidRPr="004B1E83" w:rsidRDefault="00A40DD1" w:rsidP="00A40DD1">
      <w:pPr>
        <w:jc w:val="both"/>
      </w:pPr>
      <w:r w:rsidRPr="004B1E83">
        <w:t xml:space="preserve">Idąc dalej, z Kodeksu Cywilnego wynika, że Gmina zapewnia lokale socjalne i lokale zamienne, a także zaspakaja potrzeby mieszkaniowe na zasadach i w wypadkach przewidzianych w Ustawie gospodarstw domowych o niskich dochodach Głównymi wytycznymi niniejszego programu będą: </w:t>
      </w:r>
    </w:p>
    <w:p w14:paraId="0E419C14" w14:textId="5CDBE0B5" w:rsidR="00A40DD1" w:rsidRPr="004B1E83" w:rsidRDefault="00A40DD1" w:rsidP="00A40DD1">
      <w:pPr>
        <w:jc w:val="both"/>
      </w:pPr>
      <w:r w:rsidRPr="004B1E83">
        <w:t xml:space="preserve">1. </w:t>
      </w:r>
      <w:r w:rsidR="00492CB5" w:rsidRPr="004B1E83">
        <w:t>U</w:t>
      </w:r>
      <w:r w:rsidRPr="004B1E83">
        <w:t xml:space="preserve">trzymanie budynków w stanie nie pogorszonym poprzez planowane remonty, </w:t>
      </w:r>
    </w:p>
    <w:p w14:paraId="4D2AF3E3" w14:textId="46317BEA" w:rsidR="00A40DD1" w:rsidRPr="004B1E83" w:rsidRDefault="00A40DD1" w:rsidP="00A40DD1">
      <w:pPr>
        <w:jc w:val="both"/>
      </w:pPr>
      <w:r w:rsidRPr="004B1E83">
        <w:t xml:space="preserve">2. </w:t>
      </w:r>
      <w:r w:rsidR="00492CB5" w:rsidRPr="004B1E83">
        <w:t>S</w:t>
      </w:r>
      <w:r w:rsidRPr="004B1E83">
        <w:t xml:space="preserve">tworzenie bazy zamian lokali mieszkalnych w celu maksymalnego wykorzystania substancji mieszkaniowej i dostosowania jej do możliwości finansowych i potrzeb bytowych mieszkańców, </w:t>
      </w:r>
    </w:p>
    <w:p w14:paraId="086C9BEF" w14:textId="025027A1" w:rsidR="00A40DD1" w:rsidRPr="004B1E83" w:rsidRDefault="00A40DD1" w:rsidP="00A40DD1">
      <w:pPr>
        <w:jc w:val="both"/>
      </w:pPr>
      <w:r w:rsidRPr="004B1E83">
        <w:t xml:space="preserve">3. </w:t>
      </w:r>
      <w:r w:rsidR="00492CB5" w:rsidRPr="004B1E83">
        <w:t>I</w:t>
      </w:r>
      <w:r w:rsidRPr="004B1E83">
        <w:t xml:space="preserve">nicjowanie działań zmierzających do poprawienia windykacji należności czynszowych, </w:t>
      </w:r>
    </w:p>
    <w:p w14:paraId="3CBE1013" w14:textId="6F18CE95" w:rsidR="005F7726" w:rsidRPr="004B1E83" w:rsidRDefault="00A40DD1" w:rsidP="005F7726">
      <w:pPr>
        <w:jc w:val="both"/>
      </w:pPr>
      <w:r w:rsidRPr="004B1E83">
        <w:t>4.</w:t>
      </w:r>
      <w:r w:rsidR="005F7726" w:rsidRPr="004B1E83">
        <w:t xml:space="preserve"> </w:t>
      </w:r>
      <w:r w:rsidR="00D62A55" w:rsidRPr="004B1E83">
        <w:t xml:space="preserve">Sprzedaż lokali znajdujących się w budynkach wspólnot mieszkaniowych </w:t>
      </w:r>
      <w:r w:rsidR="00D62A55" w:rsidRPr="004B1E83">
        <w:br/>
        <w:t>w szczególności tych, w których udział Gminy jest mniejszościowy.</w:t>
      </w:r>
    </w:p>
    <w:p w14:paraId="7E5090DF" w14:textId="25BA12E1" w:rsidR="00D62A55" w:rsidRPr="004B1E83" w:rsidRDefault="00D62A55" w:rsidP="005F7726">
      <w:pPr>
        <w:pStyle w:val="Akapitzlist"/>
        <w:numPr>
          <w:ilvl w:val="0"/>
          <w:numId w:val="3"/>
        </w:numPr>
        <w:ind w:left="284" w:hanging="284"/>
        <w:jc w:val="both"/>
      </w:pPr>
      <w:r w:rsidRPr="004B1E83">
        <w:t>Dokonywanie niezbędnych remontów starej substancji mieszkaniowej celem utrzymania zasobu w dobrym stanie technicznym.</w:t>
      </w:r>
    </w:p>
    <w:p w14:paraId="6E73192D" w14:textId="5099D293" w:rsidR="005F7726" w:rsidRPr="004B1E83" w:rsidRDefault="005F7726" w:rsidP="005F7726">
      <w:pPr>
        <w:pStyle w:val="Akapitzlist"/>
        <w:numPr>
          <w:ilvl w:val="0"/>
          <w:numId w:val="3"/>
        </w:numPr>
        <w:ind w:left="284" w:hanging="284"/>
        <w:jc w:val="both"/>
      </w:pPr>
      <w:r w:rsidRPr="004B1E83">
        <w:t>Budowa nowych mieszkań.</w:t>
      </w:r>
    </w:p>
    <w:p w14:paraId="64D185AE" w14:textId="47ACB7A8" w:rsidR="00D62A55" w:rsidRPr="004B1E83" w:rsidRDefault="00D62A55"/>
    <w:p w14:paraId="480E9068" w14:textId="71C6C097" w:rsidR="00A40DD1" w:rsidRPr="004B1E83" w:rsidRDefault="00A40DD1"/>
    <w:sectPr w:rsidR="00A40DD1" w:rsidRPr="004B1E83" w:rsidSect="00FC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F09"/>
    <w:multiLevelType w:val="hybridMultilevel"/>
    <w:tmpl w:val="C366A4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E1031"/>
    <w:multiLevelType w:val="hybridMultilevel"/>
    <w:tmpl w:val="33549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AF3525"/>
    <w:multiLevelType w:val="hybridMultilevel"/>
    <w:tmpl w:val="1B70E2F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202F6968"/>
    <w:multiLevelType w:val="hybridMultilevel"/>
    <w:tmpl w:val="1612FC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B062C4"/>
    <w:multiLevelType w:val="hybridMultilevel"/>
    <w:tmpl w:val="74D0E0A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4131633"/>
    <w:multiLevelType w:val="hybridMultilevel"/>
    <w:tmpl w:val="C3981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75451"/>
    <w:multiLevelType w:val="hybridMultilevel"/>
    <w:tmpl w:val="DF961FC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53C6F41"/>
    <w:multiLevelType w:val="hybridMultilevel"/>
    <w:tmpl w:val="CC625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26518"/>
    <w:multiLevelType w:val="hybridMultilevel"/>
    <w:tmpl w:val="E18C3CA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FE1ECA"/>
    <w:multiLevelType w:val="hybridMultilevel"/>
    <w:tmpl w:val="EA3E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40AA7083"/>
    <w:multiLevelType w:val="hybridMultilevel"/>
    <w:tmpl w:val="68CCD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6D64BF"/>
    <w:multiLevelType w:val="hybridMultilevel"/>
    <w:tmpl w:val="79F65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D84A81"/>
    <w:multiLevelType w:val="hybridMultilevel"/>
    <w:tmpl w:val="0FA21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5A1A22"/>
    <w:multiLevelType w:val="hybridMultilevel"/>
    <w:tmpl w:val="8ECA7C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0E72B66"/>
    <w:multiLevelType w:val="hybridMultilevel"/>
    <w:tmpl w:val="2EB8CF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403706F"/>
    <w:multiLevelType w:val="hybridMultilevel"/>
    <w:tmpl w:val="36CC8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9017C7"/>
    <w:multiLevelType w:val="hybridMultilevel"/>
    <w:tmpl w:val="9F08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2"/>
  </w:num>
  <w:num w:numId="10">
    <w:abstractNumId w:val="13"/>
  </w:num>
  <w:num w:numId="11">
    <w:abstractNumId w:val="15"/>
  </w:num>
  <w:num w:numId="12">
    <w:abstractNumId w:val="7"/>
  </w:num>
  <w:num w:numId="13">
    <w:abstractNumId w:val="9"/>
  </w:num>
  <w:num w:numId="14">
    <w:abstractNumId w:val="16"/>
  </w:num>
  <w:num w:numId="15">
    <w:abstractNumId w:val="11"/>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5"/>
    <w:rsid w:val="00106004"/>
    <w:rsid w:val="001364B9"/>
    <w:rsid w:val="00287A76"/>
    <w:rsid w:val="00492CB5"/>
    <w:rsid w:val="004B1E83"/>
    <w:rsid w:val="004B5941"/>
    <w:rsid w:val="00550114"/>
    <w:rsid w:val="005F7726"/>
    <w:rsid w:val="006520A0"/>
    <w:rsid w:val="008B66E0"/>
    <w:rsid w:val="00930DAC"/>
    <w:rsid w:val="00A40DD1"/>
    <w:rsid w:val="00BE2918"/>
    <w:rsid w:val="00C56183"/>
    <w:rsid w:val="00CC6C3A"/>
    <w:rsid w:val="00D6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A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A55"/>
    <w:pPr>
      <w:ind w:left="720"/>
      <w:contextualSpacing/>
    </w:pPr>
  </w:style>
  <w:style w:type="paragraph" w:customStyle="1" w:styleId="Style8">
    <w:name w:val="Style8"/>
    <w:basedOn w:val="Normalny"/>
    <w:rsid w:val="00D62A55"/>
    <w:pPr>
      <w:widowControl w:val="0"/>
      <w:suppressAutoHyphens/>
      <w:autoSpaceDE w:val="0"/>
      <w:spacing w:line="266" w:lineRule="exact"/>
      <w:ind w:hanging="238"/>
    </w:pPr>
    <w:rPr>
      <w:rFonts w:ascii="Arial" w:hAnsi="Arial" w:cs="Arial"/>
      <w:lang w:eastAsia="ar-SA"/>
    </w:rPr>
  </w:style>
  <w:style w:type="paragraph" w:customStyle="1" w:styleId="Style9">
    <w:name w:val="Style9"/>
    <w:basedOn w:val="Normalny"/>
    <w:rsid w:val="00D62A55"/>
    <w:pPr>
      <w:widowControl w:val="0"/>
      <w:suppressAutoHyphens/>
      <w:autoSpaceDE w:val="0"/>
      <w:spacing w:line="259" w:lineRule="exact"/>
      <w:ind w:hanging="252"/>
    </w:pPr>
    <w:rPr>
      <w:rFonts w:ascii="Arial" w:hAnsi="Arial" w:cs="Arial"/>
      <w:lang w:eastAsia="ar-SA"/>
    </w:rPr>
  </w:style>
  <w:style w:type="character" w:customStyle="1" w:styleId="FontStyle22">
    <w:name w:val="Font Style22"/>
    <w:rsid w:val="00D62A55"/>
    <w:rPr>
      <w:rFonts w:ascii="Arial" w:hAnsi="Arial" w:cs="Arial" w:hint="default"/>
      <w:sz w:val="20"/>
      <w:szCs w:val="20"/>
    </w:rPr>
  </w:style>
  <w:style w:type="table" w:styleId="Tabela-Siatka">
    <w:name w:val="Table Grid"/>
    <w:basedOn w:val="Standardowy"/>
    <w:uiPriority w:val="59"/>
    <w:rsid w:val="00D6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62A55"/>
  </w:style>
  <w:style w:type="paragraph" w:styleId="Tekstdymka">
    <w:name w:val="Balloon Text"/>
    <w:basedOn w:val="Normalny"/>
    <w:link w:val="TekstdymkaZnak"/>
    <w:uiPriority w:val="99"/>
    <w:semiHidden/>
    <w:unhideWhenUsed/>
    <w:rsid w:val="004B1E83"/>
    <w:rPr>
      <w:rFonts w:ascii="Tahoma" w:hAnsi="Tahoma" w:cs="Tahoma"/>
      <w:sz w:val="16"/>
      <w:szCs w:val="16"/>
    </w:rPr>
  </w:style>
  <w:style w:type="character" w:customStyle="1" w:styleId="TekstdymkaZnak">
    <w:name w:val="Tekst dymka Znak"/>
    <w:basedOn w:val="Domylnaczcionkaakapitu"/>
    <w:link w:val="Tekstdymka"/>
    <w:uiPriority w:val="99"/>
    <w:semiHidden/>
    <w:rsid w:val="004B1E8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A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A55"/>
    <w:pPr>
      <w:ind w:left="720"/>
      <w:contextualSpacing/>
    </w:pPr>
  </w:style>
  <w:style w:type="paragraph" w:customStyle="1" w:styleId="Style8">
    <w:name w:val="Style8"/>
    <w:basedOn w:val="Normalny"/>
    <w:rsid w:val="00D62A55"/>
    <w:pPr>
      <w:widowControl w:val="0"/>
      <w:suppressAutoHyphens/>
      <w:autoSpaceDE w:val="0"/>
      <w:spacing w:line="266" w:lineRule="exact"/>
      <w:ind w:hanging="238"/>
    </w:pPr>
    <w:rPr>
      <w:rFonts w:ascii="Arial" w:hAnsi="Arial" w:cs="Arial"/>
      <w:lang w:eastAsia="ar-SA"/>
    </w:rPr>
  </w:style>
  <w:style w:type="paragraph" w:customStyle="1" w:styleId="Style9">
    <w:name w:val="Style9"/>
    <w:basedOn w:val="Normalny"/>
    <w:rsid w:val="00D62A55"/>
    <w:pPr>
      <w:widowControl w:val="0"/>
      <w:suppressAutoHyphens/>
      <w:autoSpaceDE w:val="0"/>
      <w:spacing w:line="259" w:lineRule="exact"/>
      <w:ind w:hanging="252"/>
    </w:pPr>
    <w:rPr>
      <w:rFonts w:ascii="Arial" w:hAnsi="Arial" w:cs="Arial"/>
      <w:lang w:eastAsia="ar-SA"/>
    </w:rPr>
  </w:style>
  <w:style w:type="character" w:customStyle="1" w:styleId="FontStyle22">
    <w:name w:val="Font Style22"/>
    <w:rsid w:val="00D62A55"/>
    <w:rPr>
      <w:rFonts w:ascii="Arial" w:hAnsi="Arial" w:cs="Arial" w:hint="default"/>
      <w:sz w:val="20"/>
      <w:szCs w:val="20"/>
    </w:rPr>
  </w:style>
  <w:style w:type="table" w:styleId="Tabela-Siatka">
    <w:name w:val="Table Grid"/>
    <w:basedOn w:val="Standardowy"/>
    <w:uiPriority w:val="59"/>
    <w:rsid w:val="00D6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62A55"/>
  </w:style>
  <w:style w:type="paragraph" w:styleId="Tekstdymka">
    <w:name w:val="Balloon Text"/>
    <w:basedOn w:val="Normalny"/>
    <w:link w:val="TekstdymkaZnak"/>
    <w:uiPriority w:val="99"/>
    <w:semiHidden/>
    <w:unhideWhenUsed/>
    <w:rsid w:val="004B1E83"/>
    <w:rPr>
      <w:rFonts w:ascii="Tahoma" w:hAnsi="Tahoma" w:cs="Tahoma"/>
      <w:sz w:val="16"/>
      <w:szCs w:val="16"/>
    </w:rPr>
  </w:style>
  <w:style w:type="character" w:customStyle="1" w:styleId="TekstdymkaZnak">
    <w:name w:val="Tekst dymka Znak"/>
    <w:basedOn w:val="Domylnaczcionkaakapitu"/>
    <w:link w:val="Tekstdymka"/>
    <w:uiPriority w:val="99"/>
    <w:semiHidden/>
    <w:rsid w:val="004B1E8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AF92-71EA-4C1D-AA52-199F7B97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2391</Words>
  <Characters>14348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Bbajstok</dc:creator>
  <cp:keywords/>
  <dc:description/>
  <cp:lastModifiedBy>1</cp:lastModifiedBy>
  <cp:revision>8</cp:revision>
  <cp:lastPrinted>2020-08-26T07:01:00Z</cp:lastPrinted>
  <dcterms:created xsi:type="dcterms:W3CDTF">2020-07-30T10:07:00Z</dcterms:created>
  <dcterms:modified xsi:type="dcterms:W3CDTF">2020-08-26T07:01:00Z</dcterms:modified>
</cp:coreProperties>
</file>