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A862A" w14:textId="30175EBA" w:rsidR="00C874B3" w:rsidRPr="00C57C70" w:rsidRDefault="00C874B3" w:rsidP="006155E1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 w:rsidRPr="00C57C70">
        <w:rPr>
          <w:rFonts w:ascii="Times New Roman" w:hAnsi="Times New Roman" w:cs="Times New Roman"/>
          <w:b/>
          <w:bCs/>
        </w:rPr>
        <w:t>Uchwała</w:t>
      </w:r>
      <w:r w:rsidR="0091436B" w:rsidRPr="00C57C70">
        <w:rPr>
          <w:rFonts w:ascii="Times New Roman" w:hAnsi="Times New Roman" w:cs="Times New Roman"/>
          <w:b/>
          <w:bCs/>
        </w:rPr>
        <w:t xml:space="preserve"> Nr </w:t>
      </w:r>
      <w:r w:rsidR="00CF6D13" w:rsidRPr="00C57C70">
        <w:rPr>
          <w:rFonts w:ascii="Times New Roman" w:hAnsi="Times New Roman" w:cs="Times New Roman"/>
          <w:b/>
          <w:bCs/>
        </w:rPr>
        <w:t>XXIII/184/20</w:t>
      </w:r>
    </w:p>
    <w:p w14:paraId="51C9FD6E" w14:textId="77777777" w:rsidR="00C874B3" w:rsidRPr="00C57C70" w:rsidRDefault="00C874B3" w:rsidP="006155E1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 w:rsidRPr="00C57C70">
        <w:rPr>
          <w:rFonts w:ascii="Times New Roman" w:hAnsi="Times New Roman" w:cs="Times New Roman"/>
          <w:b/>
          <w:bCs/>
        </w:rPr>
        <w:t>Rady Miejskiej w Czempiniu</w:t>
      </w:r>
    </w:p>
    <w:p w14:paraId="4D0C4EAF" w14:textId="17740341" w:rsidR="00C874B3" w:rsidRPr="00C57C70" w:rsidRDefault="00C874B3" w:rsidP="006155E1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 w:rsidRPr="00C57C70">
        <w:rPr>
          <w:rFonts w:ascii="Times New Roman" w:hAnsi="Times New Roman" w:cs="Times New Roman"/>
          <w:b/>
          <w:bCs/>
        </w:rPr>
        <w:t>z dnia</w:t>
      </w:r>
      <w:r w:rsidR="0091436B" w:rsidRPr="00C57C70">
        <w:rPr>
          <w:rFonts w:ascii="Times New Roman" w:hAnsi="Times New Roman" w:cs="Times New Roman"/>
          <w:b/>
          <w:bCs/>
        </w:rPr>
        <w:t xml:space="preserve"> </w:t>
      </w:r>
      <w:r w:rsidR="00CF6D13" w:rsidRPr="00C57C70">
        <w:rPr>
          <w:rFonts w:ascii="Times New Roman" w:hAnsi="Times New Roman" w:cs="Times New Roman"/>
          <w:b/>
          <w:bCs/>
        </w:rPr>
        <w:t xml:space="preserve">29 czerwca 2020r. </w:t>
      </w:r>
    </w:p>
    <w:p w14:paraId="6C3374BA" w14:textId="77777777" w:rsidR="00C874B3" w:rsidRPr="00C57C70" w:rsidRDefault="00C874B3" w:rsidP="006155E1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</w:p>
    <w:p w14:paraId="0D11E5A8" w14:textId="5BD7D5B0" w:rsidR="00C874B3" w:rsidRPr="00C57C70" w:rsidRDefault="0091436B" w:rsidP="006155E1">
      <w:pPr>
        <w:spacing w:line="288" w:lineRule="auto"/>
        <w:jc w:val="center"/>
        <w:rPr>
          <w:rFonts w:ascii="Times New Roman" w:hAnsi="Times New Roman" w:cs="Times New Roman"/>
          <w:b/>
          <w:bCs/>
        </w:rPr>
      </w:pPr>
      <w:r w:rsidRPr="00C57C70">
        <w:rPr>
          <w:rFonts w:ascii="Times New Roman" w:hAnsi="Times New Roman" w:cs="Times New Roman"/>
          <w:b/>
          <w:bCs/>
        </w:rPr>
        <w:t>w</w:t>
      </w:r>
      <w:r w:rsidR="00C874B3" w:rsidRPr="00C57C70">
        <w:rPr>
          <w:rFonts w:ascii="Times New Roman" w:hAnsi="Times New Roman" w:cs="Times New Roman"/>
          <w:b/>
          <w:bCs/>
        </w:rPr>
        <w:t xml:space="preserve"> sprawie określenia warunków wspierania i finansowania rozwoju sportu </w:t>
      </w:r>
      <w:r w:rsidR="00C57C70" w:rsidRPr="00C57C70">
        <w:rPr>
          <w:rFonts w:ascii="Times New Roman" w:hAnsi="Times New Roman" w:cs="Times New Roman"/>
          <w:b/>
          <w:bCs/>
        </w:rPr>
        <w:br/>
      </w:r>
      <w:r w:rsidR="00C874B3" w:rsidRPr="00C57C70">
        <w:rPr>
          <w:rFonts w:ascii="Times New Roman" w:hAnsi="Times New Roman" w:cs="Times New Roman"/>
          <w:b/>
          <w:bCs/>
        </w:rPr>
        <w:t>na terenie Gminy Czempiń.</w:t>
      </w:r>
    </w:p>
    <w:p w14:paraId="02A408AB" w14:textId="77777777" w:rsidR="00C874B3" w:rsidRPr="0004189E" w:rsidRDefault="00C874B3" w:rsidP="006155E1">
      <w:pPr>
        <w:spacing w:line="288" w:lineRule="auto"/>
        <w:jc w:val="center"/>
        <w:rPr>
          <w:rFonts w:ascii="Times New Roman" w:hAnsi="Times New Roman" w:cs="Times New Roman"/>
        </w:rPr>
      </w:pPr>
    </w:p>
    <w:p w14:paraId="69ED4928" w14:textId="18E69150" w:rsidR="00C874B3" w:rsidRPr="0004189E" w:rsidRDefault="00C874B3" w:rsidP="006155E1">
      <w:pPr>
        <w:pStyle w:val="NormalnyWeb"/>
        <w:spacing w:before="0" w:beforeAutospacing="0" w:after="0" w:afterAutospacing="0" w:line="288" w:lineRule="auto"/>
        <w:jc w:val="both"/>
      </w:pPr>
      <w:r w:rsidRPr="0004189E">
        <w:t>Na podstawie art. 2</w:t>
      </w:r>
      <w:r w:rsidR="0091436B" w:rsidRPr="0004189E">
        <w:t>7</w:t>
      </w:r>
      <w:r w:rsidRPr="0004189E">
        <w:t xml:space="preserve"> ust. </w:t>
      </w:r>
      <w:r w:rsidR="0091436B" w:rsidRPr="0004189E">
        <w:t xml:space="preserve">1 i 2 </w:t>
      </w:r>
      <w:r w:rsidRPr="0004189E">
        <w:t xml:space="preserve">ustawy </w:t>
      </w:r>
      <w:r w:rsidR="0091436B" w:rsidRPr="0004189E">
        <w:t xml:space="preserve">z dnia 25 czerwca 2010 r. o sporcie (Dz. U. z 2019 r. poz. 1468 z późn. zm.) </w:t>
      </w:r>
      <w:r w:rsidRPr="0004189E">
        <w:t>oraz</w:t>
      </w:r>
      <w:r w:rsidR="00607E72" w:rsidRPr="0004189E">
        <w:t xml:space="preserve"> </w:t>
      </w:r>
      <w:r w:rsidRPr="0004189E">
        <w:t>art.</w:t>
      </w:r>
      <w:r w:rsidR="0091436B" w:rsidRPr="0004189E">
        <w:t xml:space="preserve"> </w:t>
      </w:r>
      <w:r w:rsidRPr="0004189E">
        <w:t>7</w:t>
      </w:r>
      <w:r w:rsidR="0091436B" w:rsidRPr="0004189E">
        <w:t xml:space="preserve"> </w:t>
      </w:r>
      <w:r w:rsidRPr="0004189E">
        <w:t>ust.</w:t>
      </w:r>
      <w:r w:rsidR="0091436B" w:rsidRPr="0004189E">
        <w:t xml:space="preserve"> </w:t>
      </w:r>
      <w:r w:rsidRPr="0004189E">
        <w:t>l</w:t>
      </w:r>
      <w:r w:rsidR="00607E72" w:rsidRPr="0004189E">
        <w:t xml:space="preserve"> </w:t>
      </w:r>
      <w:r w:rsidRPr="0004189E">
        <w:t>pkt</w:t>
      </w:r>
      <w:r w:rsidR="0091436B" w:rsidRPr="0004189E">
        <w:t xml:space="preserve"> </w:t>
      </w:r>
      <w:r w:rsidRPr="0004189E">
        <w:t>10</w:t>
      </w:r>
      <w:r w:rsidR="0091436B" w:rsidRPr="0004189E">
        <w:t>)</w:t>
      </w:r>
      <w:r w:rsidRPr="0004189E">
        <w:t>,</w:t>
      </w:r>
      <w:r w:rsidR="00607E72" w:rsidRPr="0004189E">
        <w:t xml:space="preserve"> </w:t>
      </w:r>
      <w:r w:rsidRPr="0004189E">
        <w:t>art.</w:t>
      </w:r>
      <w:r w:rsidR="0091436B" w:rsidRPr="0004189E">
        <w:t xml:space="preserve"> </w:t>
      </w:r>
      <w:r w:rsidRPr="0004189E">
        <w:t>18</w:t>
      </w:r>
      <w:r w:rsidR="0091436B" w:rsidRPr="0004189E">
        <w:t xml:space="preserve"> </w:t>
      </w:r>
      <w:r w:rsidRPr="0004189E">
        <w:t>ust.</w:t>
      </w:r>
      <w:r w:rsidR="00607E72" w:rsidRPr="0004189E">
        <w:t xml:space="preserve"> </w:t>
      </w:r>
      <w:r w:rsidRPr="0004189E">
        <w:t>2</w:t>
      </w:r>
      <w:r w:rsidR="0091436B" w:rsidRPr="0004189E">
        <w:t xml:space="preserve"> </w:t>
      </w:r>
      <w:r w:rsidRPr="0004189E">
        <w:t>pkt</w:t>
      </w:r>
      <w:r w:rsidR="0091436B" w:rsidRPr="0004189E">
        <w:t xml:space="preserve"> </w:t>
      </w:r>
      <w:r w:rsidRPr="0004189E">
        <w:t>15</w:t>
      </w:r>
      <w:r w:rsidR="0091436B" w:rsidRPr="0004189E">
        <w:t>)</w:t>
      </w:r>
      <w:r w:rsidR="00607E72" w:rsidRPr="0004189E">
        <w:t xml:space="preserve"> </w:t>
      </w:r>
      <w:r w:rsidRPr="0004189E">
        <w:t>i</w:t>
      </w:r>
      <w:r w:rsidR="00607E72" w:rsidRPr="0004189E">
        <w:t xml:space="preserve"> </w:t>
      </w:r>
      <w:r w:rsidRPr="0004189E">
        <w:t>art.</w:t>
      </w:r>
      <w:r w:rsidR="0091436B" w:rsidRPr="0004189E">
        <w:t xml:space="preserve"> </w:t>
      </w:r>
      <w:r w:rsidRPr="0004189E">
        <w:t>40</w:t>
      </w:r>
      <w:r w:rsidR="0091436B" w:rsidRPr="0004189E">
        <w:t xml:space="preserve"> </w:t>
      </w:r>
      <w:r w:rsidRPr="0004189E">
        <w:t xml:space="preserve">ust. l ustawy z dnia </w:t>
      </w:r>
      <w:r w:rsidR="0004189E">
        <w:br/>
      </w:r>
      <w:r w:rsidRPr="0004189E">
        <w:t>8 marca 1990 r. o samorz</w:t>
      </w:r>
      <w:r w:rsidR="00607E72" w:rsidRPr="0004189E">
        <w:t>ą</w:t>
      </w:r>
      <w:r w:rsidRPr="0004189E">
        <w:t>dzie gminnym (Dz.</w:t>
      </w:r>
      <w:r w:rsidR="0091436B" w:rsidRPr="0004189E">
        <w:t xml:space="preserve"> </w:t>
      </w:r>
      <w:r w:rsidRPr="0004189E">
        <w:t>U. z 20</w:t>
      </w:r>
      <w:r w:rsidR="0091436B" w:rsidRPr="0004189E">
        <w:t>20</w:t>
      </w:r>
      <w:r w:rsidRPr="0004189E">
        <w:t xml:space="preserve"> r</w:t>
      </w:r>
      <w:r w:rsidR="0091436B" w:rsidRPr="0004189E">
        <w:t>.</w:t>
      </w:r>
      <w:r w:rsidRPr="0004189E">
        <w:t xml:space="preserve"> poz. </w:t>
      </w:r>
      <w:r w:rsidR="0091436B" w:rsidRPr="0004189E">
        <w:t>713</w:t>
      </w:r>
      <w:r w:rsidRPr="0004189E">
        <w:t>),</w:t>
      </w:r>
      <w:r w:rsidR="00C04B69" w:rsidRPr="0004189E">
        <w:t xml:space="preserve"> art. 221 ust. 1 i 4 ustawy z dnia 27 sierpnia 2009 r. o finansach publicznych (Dz. U. z 2019 r. poz. 869 z późn. zm.) </w:t>
      </w:r>
      <w:r w:rsidRPr="0004189E">
        <w:t>Rada Miejska w Czempiniu uchwala, co nast</w:t>
      </w:r>
      <w:r w:rsidR="00607E72" w:rsidRPr="0004189E">
        <w:t>ę</w:t>
      </w:r>
      <w:r w:rsidRPr="0004189E">
        <w:t xml:space="preserve">puje: </w:t>
      </w:r>
    </w:p>
    <w:p w14:paraId="1BD5BDFB" w14:textId="77777777" w:rsidR="00C377D4" w:rsidRPr="0004189E" w:rsidRDefault="00C377D4" w:rsidP="006155E1">
      <w:pPr>
        <w:spacing w:line="288" w:lineRule="auto"/>
        <w:rPr>
          <w:rFonts w:ascii="Times New Roman" w:eastAsia="Times New Roman" w:hAnsi="Times New Roman" w:cs="Times New Roman"/>
          <w:lang w:eastAsia="pl-PL"/>
        </w:rPr>
      </w:pPr>
    </w:p>
    <w:p w14:paraId="4C312AE9" w14:textId="43EE4875" w:rsidR="00C377D4" w:rsidRPr="0004189E" w:rsidRDefault="00607E72" w:rsidP="006155E1">
      <w:pPr>
        <w:spacing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§</w:t>
      </w:r>
      <w:r w:rsidR="00EC6DAF" w:rsidRPr="000418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1. </w:t>
      </w:r>
    </w:p>
    <w:p w14:paraId="61E11A96" w14:textId="504F2BB3" w:rsidR="00607E72" w:rsidRPr="0004189E" w:rsidRDefault="00607E72" w:rsidP="006155E1">
      <w:pPr>
        <w:spacing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Niniejsza uchwała reguluje</w:t>
      </w:r>
      <w:r w:rsidR="00EC6DAF" w:rsidRPr="000418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189E">
        <w:rPr>
          <w:rFonts w:ascii="Times New Roman" w:eastAsia="Times New Roman" w:hAnsi="Times New Roman" w:cs="Times New Roman"/>
          <w:lang w:eastAsia="pl-PL"/>
        </w:rPr>
        <w:t>warunki i tryb udzielania wsparcia finansowego w formie dotacji celowych na przedsięwzięcia z zakresu rozwoju sportu kwalifikowanego</w:t>
      </w:r>
      <w:r w:rsidR="00EC6DAF" w:rsidRPr="0004189E">
        <w:rPr>
          <w:rFonts w:ascii="Times New Roman" w:eastAsia="Times New Roman" w:hAnsi="Times New Roman" w:cs="Times New Roman"/>
          <w:lang w:eastAsia="pl-PL"/>
        </w:rPr>
        <w:t>.</w:t>
      </w:r>
    </w:p>
    <w:p w14:paraId="084C5430" w14:textId="77777777" w:rsidR="00DA4E9C" w:rsidRPr="0004189E" w:rsidRDefault="00DA4E9C" w:rsidP="006155E1">
      <w:pPr>
        <w:spacing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3F50EB3" w14:textId="545354F4" w:rsidR="00286C41" w:rsidRPr="0004189E" w:rsidRDefault="00607E72" w:rsidP="006155E1">
      <w:pPr>
        <w:pStyle w:val="NormalnyWeb"/>
        <w:spacing w:before="0" w:beforeAutospacing="0" w:after="0" w:afterAutospacing="0" w:line="288" w:lineRule="auto"/>
        <w:jc w:val="center"/>
      </w:pPr>
      <w:r w:rsidRPr="0004189E">
        <w:t>§</w:t>
      </w:r>
      <w:r w:rsidR="00EC6DAF" w:rsidRPr="0004189E">
        <w:t xml:space="preserve"> </w:t>
      </w:r>
      <w:r w:rsidRPr="0004189E">
        <w:t xml:space="preserve">2. </w:t>
      </w:r>
    </w:p>
    <w:p w14:paraId="6B3A6735" w14:textId="77777777" w:rsidR="00C377D4" w:rsidRPr="0004189E" w:rsidRDefault="00607E72" w:rsidP="006155E1">
      <w:pPr>
        <w:pStyle w:val="NormalnyWeb"/>
        <w:spacing w:before="0" w:beforeAutospacing="0" w:after="0" w:afterAutospacing="0" w:line="288" w:lineRule="auto"/>
      </w:pPr>
      <w:r w:rsidRPr="0004189E">
        <w:t>Ilekroć w niniejszej uchwale jest mowa o:</w:t>
      </w:r>
    </w:p>
    <w:p w14:paraId="7201C750" w14:textId="60615AB0" w:rsidR="00607E72" w:rsidRPr="0004189E" w:rsidRDefault="00607E72" w:rsidP="00C21A03">
      <w:pPr>
        <w:pStyle w:val="NormalnyWeb"/>
        <w:numPr>
          <w:ilvl w:val="0"/>
          <w:numId w:val="9"/>
        </w:numPr>
        <w:spacing w:before="0" w:beforeAutospacing="0" w:after="0" w:afterAutospacing="0" w:line="288" w:lineRule="auto"/>
        <w:jc w:val="both"/>
      </w:pPr>
      <w:r w:rsidRPr="0004189E">
        <w:t>dotacji - nale</w:t>
      </w:r>
      <w:r w:rsidR="002061E5" w:rsidRPr="0004189E">
        <w:t>ż</w:t>
      </w:r>
      <w:r w:rsidRPr="0004189E">
        <w:t>y przez to rozumie</w:t>
      </w:r>
      <w:r w:rsidR="002061E5" w:rsidRPr="0004189E">
        <w:t xml:space="preserve">ć </w:t>
      </w:r>
      <w:r w:rsidRPr="0004189E">
        <w:t xml:space="preserve">udzielone klubowi sportowemu, na warunkach </w:t>
      </w:r>
      <w:r w:rsidR="0004189E">
        <w:br/>
      </w:r>
      <w:r w:rsidRPr="0004189E">
        <w:t>i trybie przewidzianym w niniejszej uchwale, wsparcie finansowe w formie dotacji celowej</w:t>
      </w:r>
      <w:r w:rsidR="00C21A03" w:rsidRPr="0004189E">
        <w:t>, która</w:t>
      </w:r>
      <w:r w:rsidRPr="0004189E">
        <w:t xml:space="preserve"> jest przeznaczona na dofinansowanie projektu s</w:t>
      </w:r>
      <w:r w:rsidR="002061E5" w:rsidRPr="0004189E">
        <w:t>ł</w:t>
      </w:r>
      <w:r w:rsidRPr="0004189E">
        <w:t>u</w:t>
      </w:r>
      <w:r w:rsidR="002061E5" w:rsidRPr="0004189E">
        <w:t>żą</w:t>
      </w:r>
      <w:r w:rsidRPr="0004189E">
        <w:t xml:space="preserve">cego rozwojowi sportu na terenie Gminy </w:t>
      </w:r>
      <w:r w:rsidR="002061E5" w:rsidRPr="0004189E">
        <w:t>Czempiń</w:t>
      </w:r>
      <w:r w:rsidRPr="0004189E">
        <w:t xml:space="preserve">; </w:t>
      </w:r>
    </w:p>
    <w:p w14:paraId="49484079" w14:textId="08C11FC1" w:rsidR="002061E5" w:rsidRPr="0004189E" w:rsidRDefault="002061E5" w:rsidP="00C21A03">
      <w:pPr>
        <w:pStyle w:val="Akapitzlist"/>
        <w:numPr>
          <w:ilvl w:val="0"/>
          <w:numId w:val="9"/>
        </w:numPr>
        <w:spacing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projekcie - należy przez to rozumieć przedsięwzięcie realizowane przez klub sportowy, stanowiące wydatki bieżące lub majątkowe tego klubu, </w:t>
      </w:r>
      <w:r w:rsidR="00C21A03" w:rsidRPr="0004189E">
        <w:rPr>
          <w:rFonts w:ascii="Times New Roman" w:eastAsia="Times New Roman" w:hAnsi="Times New Roman" w:cs="Times New Roman"/>
          <w:lang w:eastAsia="pl-PL"/>
        </w:rPr>
        <w:t>które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C21A03" w:rsidRPr="0004189E">
        <w:rPr>
          <w:rFonts w:ascii="Times New Roman" w:eastAsia="Times New Roman" w:hAnsi="Times New Roman" w:cs="Times New Roman"/>
          <w:lang w:eastAsia="pl-PL"/>
        </w:rPr>
        <w:t>sposób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bezpośredni przyczynił</w:t>
      </w:r>
      <w:r w:rsidR="00C21A03" w:rsidRPr="0004189E">
        <w:rPr>
          <w:rFonts w:ascii="Times New Roman" w:eastAsia="Times New Roman" w:hAnsi="Times New Roman" w:cs="Times New Roman"/>
          <w:lang w:eastAsia="pl-PL"/>
        </w:rPr>
        <w:t>o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się do rozwoju sportu na obszarze Gminy Czempiń; </w:t>
      </w:r>
    </w:p>
    <w:p w14:paraId="73DE37E6" w14:textId="3A32BA1B" w:rsidR="002061E5" w:rsidRPr="0004189E" w:rsidRDefault="002061E5" w:rsidP="00C21A03">
      <w:pPr>
        <w:pStyle w:val="Akapitzlist"/>
        <w:numPr>
          <w:ilvl w:val="0"/>
          <w:numId w:val="9"/>
        </w:numPr>
        <w:spacing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wnioskodawcy - należy przez to rozumieć klub sportowy, </w:t>
      </w:r>
      <w:r w:rsidR="00C21A03" w:rsidRPr="0004189E">
        <w:rPr>
          <w:rFonts w:ascii="Times New Roman" w:eastAsia="Times New Roman" w:hAnsi="Times New Roman" w:cs="Times New Roman"/>
          <w:lang w:eastAsia="pl-PL"/>
        </w:rPr>
        <w:t>który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na warunkach i w trybie niniejszej uchwały złoży</w:t>
      </w:r>
      <w:r w:rsidR="00C21A03" w:rsidRPr="0004189E">
        <w:rPr>
          <w:rFonts w:ascii="Times New Roman" w:eastAsia="Times New Roman" w:hAnsi="Times New Roman" w:cs="Times New Roman"/>
          <w:lang w:eastAsia="pl-PL"/>
        </w:rPr>
        <w:t>ł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wniosek o udzielanie dotacji na realizowany projekt; </w:t>
      </w:r>
    </w:p>
    <w:p w14:paraId="2F135982" w14:textId="3E52C603" w:rsidR="002061E5" w:rsidRPr="0004189E" w:rsidRDefault="002061E5" w:rsidP="00C21A03">
      <w:pPr>
        <w:pStyle w:val="Akapitzlist"/>
        <w:numPr>
          <w:ilvl w:val="0"/>
          <w:numId w:val="9"/>
        </w:numPr>
        <w:spacing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beneficjencie - należy przez to rozumieć klub sportowy, </w:t>
      </w:r>
      <w:r w:rsidR="00C21A03" w:rsidRPr="0004189E">
        <w:rPr>
          <w:rFonts w:ascii="Times New Roman" w:eastAsia="Times New Roman" w:hAnsi="Times New Roman" w:cs="Times New Roman"/>
          <w:lang w:eastAsia="pl-PL"/>
        </w:rPr>
        <w:t>któremu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w trybie niniejszej uchwały przyznano dotację na dofinansowanie projektu; </w:t>
      </w:r>
    </w:p>
    <w:p w14:paraId="145D99E2" w14:textId="11E10DB9" w:rsidR="002061E5" w:rsidRPr="0004189E" w:rsidRDefault="002061E5" w:rsidP="00C21A03">
      <w:pPr>
        <w:pStyle w:val="Akapitzlist"/>
        <w:numPr>
          <w:ilvl w:val="0"/>
          <w:numId w:val="9"/>
        </w:numPr>
        <w:spacing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umowie - należy przez to rozumieć umowę o dotację między Gminą Czempiń </w:t>
      </w:r>
      <w:r w:rsidR="0004189E">
        <w:rPr>
          <w:rFonts w:ascii="Times New Roman" w:eastAsia="Times New Roman" w:hAnsi="Times New Roman" w:cs="Times New Roman"/>
          <w:lang w:eastAsia="pl-PL"/>
        </w:rPr>
        <w:br/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i beneficjentem. </w:t>
      </w:r>
    </w:p>
    <w:p w14:paraId="378A50EB" w14:textId="77777777" w:rsidR="00DA4E9C" w:rsidRPr="0004189E" w:rsidRDefault="00DA4E9C" w:rsidP="006155E1">
      <w:pPr>
        <w:spacing w:line="288" w:lineRule="auto"/>
        <w:rPr>
          <w:rFonts w:ascii="Times New Roman" w:eastAsia="Times New Roman" w:hAnsi="Times New Roman" w:cs="Times New Roman"/>
          <w:lang w:eastAsia="pl-PL"/>
        </w:rPr>
      </w:pPr>
    </w:p>
    <w:p w14:paraId="187E2A23" w14:textId="51DA2483" w:rsidR="002061E5" w:rsidRPr="0004189E" w:rsidRDefault="00EC6DAF" w:rsidP="006155E1">
      <w:pPr>
        <w:pStyle w:val="NormalnyWeb"/>
        <w:spacing w:before="0" w:beforeAutospacing="0" w:after="0" w:afterAutospacing="0" w:line="288" w:lineRule="auto"/>
        <w:jc w:val="center"/>
        <w:rPr>
          <w:strike/>
        </w:rPr>
      </w:pPr>
      <w:r w:rsidRPr="0004189E">
        <w:t xml:space="preserve"> </w:t>
      </w:r>
      <w:r w:rsidR="0069247B" w:rsidRPr="0004189E">
        <w:t xml:space="preserve">Przedmiot </w:t>
      </w:r>
      <w:r w:rsidRPr="0004189E">
        <w:t>wsparcia finansowego</w:t>
      </w:r>
    </w:p>
    <w:p w14:paraId="3D3535F8" w14:textId="77F1E1D3" w:rsidR="00C377D4" w:rsidRPr="0004189E" w:rsidRDefault="002061E5" w:rsidP="006155E1">
      <w:pPr>
        <w:pStyle w:val="NormalnyWeb"/>
        <w:spacing w:before="0" w:beforeAutospacing="0" w:after="0" w:afterAutospacing="0" w:line="288" w:lineRule="auto"/>
        <w:jc w:val="center"/>
      </w:pPr>
      <w:r w:rsidRPr="0004189E">
        <w:t>§</w:t>
      </w:r>
      <w:r w:rsidR="006155E1" w:rsidRPr="0004189E">
        <w:t xml:space="preserve"> </w:t>
      </w:r>
      <w:r w:rsidRPr="0004189E">
        <w:t>3</w:t>
      </w:r>
      <w:r w:rsidR="0089108B" w:rsidRPr="0004189E">
        <w:t>.</w:t>
      </w:r>
      <w:r w:rsidRPr="0004189E">
        <w:t xml:space="preserve"> </w:t>
      </w:r>
    </w:p>
    <w:p w14:paraId="5079528B" w14:textId="10B0752D" w:rsidR="002061E5" w:rsidRPr="0004189E" w:rsidRDefault="002061E5" w:rsidP="00C21A03">
      <w:pPr>
        <w:spacing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1. Przedmiotem dotacji rocznej może być wsparcie klubu sportowego w zakresie projektu obejmującego w </w:t>
      </w:r>
      <w:r w:rsidR="00EC6DAF" w:rsidRPr="0004189E">
        <w:rPr>
          <w:rFonts w:ascii="Times New Roman" w:eastAsia="Times New Roman" w:hAnsi="Times New Roman" w:cs="Times New Roman"/>
          <w:lang w:eastAsia="pl-PL"/>
        </w:rPr>
        <w:t>szczególności</w:t>
      </w:r>
      <w:r w:rsidR="00DA4E9C" w:rsidRPr="0004189E">
        <w:rPr>
          <w:rFonts w:ascii="Times New Roman" w:eastAsia="Times New Roman" w:hAnsi="Times New Roman" w:cs="Times New Roman"/>
          <w:lang w:eastAsia="pl-PL"/>
        </w:rPr>
        <w:t xml:space="preserve"> o</w:t>
      </w:r>
      <w:r w:rsidRPr="0004189E">
        <w:rPr>
          <w:rFonts w:ascii="Times New Roman" w:eastAsia="Times New Roman" w:hAnsi="Times New Roman" w:cs="Times New Roman"/>
          <w:lang w:eastAsia="pl-PL"/>
        </w:rPr>
        <w:t>rganizację i udział w zawodach sportowych, w tym koszty:</w:t>
      </w:r>
    </w:p>
    <w:p w14:paraId="59607869" w14:textId="27015739" w:rsidR="002061E5" w:rsidRPr="0004189E" w:rsidRDefault="002061E5" w:rsidP="00C21A03">
      <w:pPr>
        <w:pStyle w:val="Akapitzlist"/>
        <w:numPr>
          <w:ilvl w:val="0"/>
          <w:numId w:val="5"/>
        </w:numPr>
        <w:spacing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udziału drużyny lub zawodnika we współzawodnictwie </w:t>
      </w:r>
      <w:r w:rsidR="005E3D8F" w:rsidRPr="0004189E">
        <w:rPr>
          <w:rFonts w:ascii="Times New Roman" w:eastAsia="Times New Roman" w:hAnsi="Times New Roman" w:cs="Times New Roman"/>
          <w:lang w:eastAsia="pl-PL"/>
        </w:rPr>
        <w:t>sportowym organizowanym lub prowadzonym w tej dyscyplinie przez polski związek sportowy lub podmioty działające z jego upoważnieniem;</w:t>
      </w:r>
    </w:p>
    <w:p w14:paraId="64F82CC8" w14:textId="6A14E6EA" w:rsidR="005E3D8F" w:rsidRPr="0004189E" w:rsidRDefault="005E3D8F" w:rsidP="006155E1">
      <w:pPr>
        <w:pStyle w:val="Akapitzlist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wynajmu obiektów sportowych</w:t>
      </w:r>
      <w:r w:rsidR="0093091D" w:rsidRPr="0004189E">
        <w:rPr>
          <w:rFonts w:ascii="Times New Roman" w:eastAsia="Times New Roman" w:hAnsi="Times New Roman" w:cs="Times New Roman"/>
          <w:lang w:eastAsia="pl-PL"/>
        </w:rPr>
        <w:t>;</w:t>
      </w:r>
    </w:p>
    <w:p w14:paraId="1FDAF04A" w14:textId="68A7CDCC" w:rsidR="005E3D8F" w:rsidRPr="0004189E" w:rsidRDefault="005E3D8F" w:rsidP="006155E1">
      <w:pPr>
        <w:pStyle w:val="Akapitzlist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delegacji</w:t>
      </w:r>
      <w:r w:rsidR="0093091D" w:rsidRPr="0004189E">
        <w:rPr>
          <w:rFonts w:ascii="Times New Roman" w:eastAsia="Times New Roman" w:hAnsi="Times New Roman" w:cs="Times New Roman"/>
          <w:lang w:eastAsia="pl-PL"/>
        </w:rPr>
        <w:t>/ekwiwalentów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sędziowskich</w:t>
      </w:r>
      <w:r w:rsidR="0093091D" w:rsidRPr="0004189E">
        <w:rPr>
          <w:rFonts w:ascii="Times New Roman" w:eastAsia="Times New Roman" w:hAnsi="Times New Roman" w:cs="Times New Roman"/>
          <w:lang w:eastAsia="pl-PL"/>
        </w:rPr>
        <w:t>;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D41157C" w14:textId="5168ACD8" w:rsidR="005E3D8F" w:rsidRPr="0004189E" w:rsidRDefault="005E3D8F" w:rsidP="006155E1">
      <w:pPr>
        <w:pStyle w:val="Akapitzlist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lastRenderedPageBreak/>
        <w:t xml:space="preserve">transportu na zawody; </w:t>
      </w:r>
    </w:p>
    <w:p w14:paraId="34E1FE47" w14:textId="58115AA2" w:rsidR="005E3D8F" w:rsidRPr="0004189E" w:rsidRDefault="005E3D8F" w:rsidP="006155E1">
      <w:pPr>
        <w:pStyle w:val="Akapitzlist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zabezpieczenia medycznego; </w:t>
      </w:r>
    </w:p>
    <w:p w14:paraId="5CE4C787" w14:textId="263C47FF" w:rsidR="005E3D8F" w:rsidRPr="0004189E" w:rsidRDefault="005E3D8F" w:rsidP="006155E1">
      <w:pPr>
        <w:pStyle w:val="Akapitzlist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wynagrodzenia trenerów i instruktorów; </w:t>
      </w:r>
    </w:p>
    <w:p w14:paraId="5E79B887" w14:textId="4CFABBF1" w:rsidR="0093091D" w:rsidRPr="0004189E" w:rsidRDefault="005E3D8F" w:rsidP="0093091D">
      <w:pPr>
        <w:spacing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2</w:t>
      </w:r>
      <w:r w:rsidR="00DA4E9C" w:rsidRPr="0004189E">
        <w:rPr>
          <w:rFonts w:ascii="Times New Roman" w:eastAsia="Times New Roman" w:hAnsi="Times New Roman" w:cs="Times New Roman"/>
          <w:lang w:eastAsia="pl-PL"/>
        </w:rPr>
        <w:t>.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3091D" w:rsidRPr="0004189E">
        <w:rPr>
          <w:rFonts w:ascii="Times New Roman" w:eastAsia="Times New Roman" w:hAnsi="Times New Roman" w:cs="Times New Roman"/>
          <w:lang w:eastAsia="pl-PL"/>
        </w:rPr>
        <w:t>Przedmiotem dotacji rocznej może być wsparcie klubu sportowego w zakresie projektu obejmującego w szczególności organizację i udział w zawodach sportowych, z zastrzeżeniem, że poszczególne wydatki mogą być dofinansowane maksymalnie do wysokości:</w:t>
      </w:r>
    </w:p>
    <w:p w14:paraId="7454835D" w14:textId="66EC70FC" w:rsidR="0093091D" w:rsidRPr="0004189E" w:rsidRDefault="0093091D" w:rsidP="0093091D">
      <w:pPr>
        <w:pStyle w:val="Akapitzlist"/>
        <w:numPr>
          <w:ilvl w:val="0"/>
          <w:numId w:val="28"/>
        </w:numPr>
        <w:spacing w:line="288" w:lineRule="auto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10% otrzymanej dotacji w przypadku zakup sprzętu sportowego;</w:t>
      </w:r>
    </w:p>
    <w:p w14:paraId="0828A9F0" w14:textId="7C62B8B8" w:rsidR="0093091D" w:rsidRPr="0004189E" w:rsidRDefault="0093091D" w:rsidP="0093091D">
      <w:pPr>
        <w:pStyle w:val="Akapitzlist"/>
        <w:numPr>
          <w:ilvl w:val="0"/>
          <w:numId w:val="28"/>
        </w:numPr>
        <w:spacing w:line="288" w:lineRule="auto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hAnsi="Times New Roman" w:cs="Times New Roman"/>
        </w:rPr>
        <w:t>10 % otrzymanej dotacji na dofinansowanie obozów sportowych i półkolonii</w:t>
      </w:r>
      <w:r w:rsidR="0004189E" w:rsidRPr="0004189E">
        <w:rPr>
          <w:rFonts w:ascii="Times New Roman" w:hAnsi="Times New Roman" w:cs="Times New Roman"/>
        </w:rPr>
        <w:t xml:space="preserve"> organizowanych przez klub sportowy dla jego członków</w:t>
      </w:r>
      <w:r w:rsidRPr="0004189E">
        <w:rPr>
          <w:rFonts w:ascii="Times New Roman" w:hAnsi="Times New Roman" w:cs="Times New Roman"/>
        </w:rPr>
        <w:t xml:space="preserve">;    </w:t>
      </w:r>
    </w:p>
    <w:p w14:paraId="300C4363" w14:textId="036059C8" w:rsidR="005E3D8F" w:rsidRPr="0004189E" w:rsidRDefault="00E214F0" w:rsidP="006155E1">
      <w:pPr>
        <w:spacing w:line="288" w:lineRule="auto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3. </w:t>
      </w:r>
      <w:r w:rsidR="005E3D8F" w:rsidRPr="0004189E">
        <w:rPr>
          <w:rFonts w:ascii="Times New Roman" w:eastAsia="Times New Roman" w:hAnsi="Times New Roman" w:cs="Times New Roman"/>
          <w:lang w:eastAsia="pl-PL"/>
        </w:rPr>
        <w:t>W ramach dofinansowania nie mogą być uwzględnione wydatki poniesione na:</w:t>
      </w:r>
    </w:p>
    <w:p w14:paraId="6181E84E" w14:textId="5D519430" w:rsidR="005E3D8F" w:rsidRPr="0004189E" w:rsidRDefault="005E3D8F" w:rsidP="006155E1">
      <w:pPr>
        <w:pStyle w:val="Akapitzlist"/>
        <w:numPr>
          <w:ilvl w:val="1"/>
          <w:numId w:val="8"/>
        </w:numPr>
        <w:spacing w:line="288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wypłaty wynagrodzeń dla zawodników oraz działaczy klub</w:t>
      </w:r>
      <w:r w:rsidR="00DA4E9C" w:rsidRPr="0004189E">
        <w:rPr>
          <w:rFonts w:ascii="Times New Roman" w:eastAsia="Times New Roman" w:hAnsi="Times New Roman" w:cs="Times New Roman"/>
          <w:lang w:eastAsia="pl-PL"/>
        </w:rPr>
        <w:t>ów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sportowych;</w:t>
      </w:r>
    </w:p>
    <w:p w14:paraId="4FB9F325" w14:textId="3E9288A9" w:rsidR="005E3D8F" w:rsidRPr="0004189E" w:rsidRDefault="005E3D8F" w:rsidP="006155E1">
      <w:pPr>
        <w:pStyle w:val="Akapitzlist"/>
        <w:numPr>
          <w:ilvl w:val="1"/>
          <w:numId w:val="8"/>
        </w:numPr>
        <w:spacing w:line="288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wypłaty, stypendia przyznan</w:t>
      </w:r>
      <w:r w:rsidR="00DA4E9C" w:rsidRPr="0004189E">
        <w:rPr>
          <w:rFonts w:ascii="Times New Roman" w:eastAsia="Times New Roman" w:hAnsi="Times New Roman" w:cs="Times New Roman"/>
          <w:lang w:eastAsia="pl-PL"/>
        </w:rPr>
        <w:t>e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przez klub sportowy zawodnikom;</w:t>
      </w:r>
    </w:p>
    <w:p w14:paraId="2BB1A11E" w14:textId="05D6E7A3" w:rsidR="005E3D8F" w:rsidRPr="0004189E" w:rsidRDefault="005E3D8F" w:rsidP="006155E1">
      <w:pPr>
        <w:pStyle w:val="Akapitzlist"/>
        <w:numPr>
          <w:ilvl w:val="1"/>
          <w:numId w:val="8"/>
        </w:numPr>
        <w:spacing w:line="288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transfer zawodników z innego klubu sportowego;</w:t>
      </w:r>
    </w:p>
    <w:p w14:paraId="587ECB19" w14:textId="0E4B43C1" w:rsidR="005E3D8F" w:rsidRPr="0004189E" w:rsidRDefault="005E3D8F" w:rsidP="006155E1">
      <w:pPr>
        <w:pStyle w:val="Akapitzlist"/>
        <w:numPr>
          <w:ilvl w:val="1"/>
          <w:numId w:val="8"/>
        </w:numPr>
        <w:spacing w:line="288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kary lub mandaty nałożone na klub sportowy lub zawodnika tego klubu;</w:t>
      </w:r>
    </w:p>
    <w:p w14:paraId="134257B3" w14:textId="6AC088D6" w:rsidR="005E3D8F" w:rsidRPr="0004189E" w:rsidRDefault="005E3D8F" w:rsidP="006155E1">
      <w:pPr>
        <w:pStyle w:val="Akapitzlist"/>
        <w:numPr>
          <w:ilvl w:val="1"/>
          <w:numId w:val="8"/>
        </w:numPr>
        <w:spacing w:line="288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spłaty pożyczek, kredytów i obsługę kosztów zadłużenia</w:t>
      </w:r>
      <w:r w:rsidR="00DA4E9C" w:rsidRPr="0004189E">
        <w:rPr>
          <w:rFonts w:ascii="Times New Roman" w:eastAsia="Times New Roman" w:hAnsi="Times New Roman" w:cs="Times New Roman"/>
          <w:lang w:eastAsia="pl-PL"/>
        </w:rPr>
        <w:t>;</w:t>
      </w:r>
    </w:p>
    <w:p w14:paraId="5A15937F" w14:textId="5A84DAF7" w:rsidR="005E3D8F" w:rsidRPr="0004189E" w:rsidRDefault="005E3D8F" w:rsidP="0093091D">
      <w:pPr>
        <w:pStyle w:val="Akapitzlist"/>
        <w:numPr>
          <w:ilvl w:val="1"/>
          <w:numId w:val="8"/>
        </w:numPr>
        <w:spacing w:line="288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wydatki poniesione przez wnioskodawcę na realizację projektu przed datą podpisania umowy</w:t>
      </w:r>
      <w:r w:rsidR="00DA4E9C" w:rsidRPr="0004189E">
        <w:rPr>
          <w:rFonts w:ascii="Times New Roman" w:eastAsia="Times New Roman" w:hAnsi="Times New Roman" w:cs="Times New Roman"/>
          <w:lang w:eastAsia="pl-PL"/>
        </w:rPr>
        <w:t>;</w:t>
      </w:r>
    </w:p>
    <w:p w14:paraId="40E4BB84" w14:textId="4F173EFC" w:rsidR="002A38CF" w:rsidRPr="0004189E" w:rsidRDefault="002A38CF" w:rsidP="006155E1">
      <w:pPr>
        <w:pStyle w:val="Akapitzlist"/>
        <w:numPr>
          <w:ilvl w:val="1"/>
          <w:numId w:val="8"/>
        </w:numPr>
        <w:spacing w:line="288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wynajem obiektów sportowych poza Gminą Czempiń</w:t>
      </w:r>
      <w:r w:rsidR="0004189E" w:rsidRPr="0004189E">
        <w:rPr>
          <w:rFonts w:ascii="Times New Roman" w:eastAsia="Times New Roman" w:hAnsi="Times New Roman" w:cs="Times New Roman"/>
          <w:lang w:eastAsia="pl-PL"/>
        </w:rPr>
        <w:t>;</w:t>
      </w:r>
    </w:p>
    <w:p w14:paraId="49D83944" w14:textId="1D8FB905" w:rsidR="0004189E" w:rsidRPr="0004189E" w:rsidRDefault="0004189E" w:rsidP="0004189E">
      <w:pPr>
        <w:pStyle w:val="Akapitzlist"/>
        <w:numPr>
          <w:ilvl w:val="1"/>
          <w:numId w:val="8"/>
        </w:numPr>
        <w:spacing w:line="288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zadania inne niż zlecone w umowie.</w:t>
      </w:r>
    </w:p>
    <w:p w14:paraId="62BD865E" w14:textId="77777777" w:rsidR="00DA4E9C" w:rsidRPr="0004189E" w:rsidRDefault="00DA4E9C" w:rsidP="006155E1">
      <w:pPr>
        <w:spacing w:line="288" w:lineRule="auto"/>
        <w:rPr>
          <w:rFonts w:ascii="Times New Roman" w:eastAsia="Times New Roman" w:hAnsi="Times New Roman" w:cs="Times New Roman"/>
          <w:lang w:eastAsia="pl-PL"/>
        </w:rPr>
      </w:pPr>
    </w:p>
    <w:p w14:paraId="5EB9AECB" w14:textId="77777777" w:rsidR="00DA4E9C" w:rsidRPr="0004189E" w:rsidRDefault="00DA4E9C" w:rsidP="006155E1">
      <w:pPr>
        <w:spacing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Tryb udzielenia dotacji</w:t>
      </w:r>
    </w:p>
    <w:p w14:paraId="3FB52C8B" w14:textId="734666F6" w:rsidR="00C377D4" w:rsidRPr="0004189E" w:rsidRDefault="005E3D8F" w:rsidP="006155E1">
      <w:pPr>
        <w:spacing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§</w:t>
      </w:r>
      <w:r w:rsidR="00DA4E9C" w:rsidRPr="000418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189E">
        <w:rPr>
          <w:rFonts w:ascii="Times New Roman" w:eastAsia="Times New Roman" w:hAnsi="Times New Roman" w:cs="Times New Roman"/>
          <w:lang w:eastAsia="pl-PL"/>
        </w:rPr>
        <w:t>4</w:t>
      </w:r>
      <w:r w:rsidR="0089108B" w:rsidRPr="0004189E">
        <w:rPr>
          <w:rFonts w:ascii="Times New Roman" w:eastAsia="Times New Roman" w:hAnsi="Times New Roman" w:cs="Times New Roman"/>
          <w:lang w:eastAsia="pl-PL"/>
        </w:rPr>
        <w:t>.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C1AB58E" w14:textId="01D82862" w:rsidR="0089108B" w:rsidRPr="0004189E" w:rsidRDefault="005E3D8F" w:rsidP="00C21A03">
      <w:pPr>
        <w:pStyle w:val="Akapitzlist"/>
        <w:numPr>
          <w:ilvl w:val="0"/>
          <w:numId w:val="10"/>
        </w:numPr>
        <w:spacing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Wnioski o przyznanie dotacji winny być złożone w terminie określonym w ogłoszeniu </w:t>
      </w:r>
      <w:r w:rsidR="0004189E">
        <w:rPr>
          <w:rFonts w:ascii="Times New Roman" w:eastAsia="Times New Roman" w:hAnsi="Times New Roman" w:cs="Times New Roman"/>
          <w:lang w:eastAsia="pl-PL"/>
        </w:rPr>
        <w:br/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o konkursie </w:t>
      </w:r>
      <w:r w:rsidR="00DA4E9C" w:rsidRPr="0004189E">
        <w:rPr>
          <w:rFonts w:ascii="Times New Roman" w:eastAsia="Times New Roman" w:hAnsi="Times New Roman" w:cs="Times New Roman"/>
          <w:lang w:eastAsia="pl-PL"/>
        </w:rPr>
        <w:t xml:space="preserve">opublikowanym przez </w:t>
      </w:r>
      <w:r w:rsidR="0089108B" w:rsidRPr="0004189E">
        <w:rPr>
          <w:rFonts w:ascii="Times New Roman" w:eastAsia="Times New Roman" w:hAnsi="Times New Roman" w:cs="Times New Roman"/>
          <w:lang w:eastAsia="pl-PL"/>
        </w:rPr>
        <w:t>Burmistrz</w:t>
      </w:r>
      <w:r w:rsidR="00DA4E9C" w:rsidRPr="0004189E">
        <w:rPr>
          <w:rFonts w:ascii="Times New Roman" w:eastAsia="Times New Roman" w:hAnsi="Times New Roman" w:cs="Times New Roman"/>
          <w:lang w:eastAsia="pl-PL"/>
        </w:rPr>
        <w:t>a</w:t>
      </w:r>
      <w:r w:rsidR="0089108B" w:rsidRPr="0004189E">
        <w:rPr>
          <w:rFonts w:ascii="Times New Roman" w:eastAsia="Times New Roman" w:hAnsi="Times New Roman" w:cs="Times New Roman"/>
          <w:lang w:eastAsia="pl-PL"/>
        </w:rPr>
        <w:t xml:space="preserve"> Gminy Czempiń.</w:t>
      </w:r>
    </w:p>
    <w:p w14:paraId="47B3BE3C" w14:textId="5C91F797" w:rsidR="0089108B" w:rsidRPr="0004189E" w:rsidRDefault="0089108B" w:rsidP="00C21A03">
      <w:pPr>
        <w:pStyle w:val="Akapitzlist"/>
        <w:numPr>
          <w:ilvl w:val="0"/>
          <w:numId w:val="10"/>
        </w:numPr>
        <w:spacing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Dotację przyznaje Burmistrz Gminy Czempiń po przeprowadzeniu postępowania konkursowego, zwanego dalej konkursem. Jeden projekt roczny będzie mógł być zrealizowany poprzez przystąpienie do dwóch konkursów. Konkursy odbywać się będą </w:t>
      </w:r>
      <w:r w:rsidR="0004189E">
        <w:rPr>
          <w:rFonts w:ascii="Times New Roman" w:eastAsia="Times New Roman" w:hAnsi="Times New Roman" w:cs="Times New Roman"/>
          <w:lang w:eastAsia="pl-PL"/>
        </w:rPr>
        <w:br/>
      </w:r>
      <w:r w:rsidRPr="0004189E">
        <w:rPr>
          <w:rFonts w:ascii="Times New Roman" w:eastAsia="Times New Roman" w:hAnsi="Times New Roman" w:cs="Times New Roman"/>
          <w:lang w:eastAsia="pl-PL"/>
        </w:rPr>
        <w:t>w odstępie półrocznym. W terminach wskazanych w ogłoszeniach zamieszczonych na stronnie internetowej Urzędu Gminy Czempiń, w Biuletynie Informacji Publicznej Gminy Czempiń oraz na tablicy ogłoszeń U</w:t>
      </w:r>
      <w:r w:rsidR="00DA4E9C" w:rsidRPr="0004189E">
        <w:rPr>
          <w:rFonts w:ascii="Times New Roman" w:eastAsia="Times New Roman" w:hAnsi="Times New Roman" w:cs="Times New Roman"/>
          <w:lang w:eastAsia="pl-PL"/>
        </w:rPr>
        <w:t>r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zędu. </w:t>
      </w:r>
    </w:p>
    <w:p w14:paraId="5595DFBC" w14:textId="66D43A57" w:rsidR="0089108B" w:rsidRPr="0004189E" w:rsidRDefault="0089108B" w:rsidP="00C21A03">
      <w:pPr>
        <w:pStyle w:val="Akapitzlist"/>
        <w:numPr>
          <w:ilvl w:val="0"/>
          <w:numId w:val="10"/>
        </w:numPr>
        <w:spacing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Burmistrz ogłasza konkurs z co na</w:t>
      </w:r>
      <w:r w:rsidR="009800B5" w:rsidRPr="0004189E">
        <w:rPr>
          <w:rFonts w:ascii="Times New Roman" w:eastAsia="Times New Roman" w:hAnsi="Times New Roman" w:cs="Times New Roman"/>
          <w:lang w:eastAsia="pl-PL"/>
        </w:rPr>
        <w:t xml:space="preserve">jmniej </w:t>
      </w:r>
      <w:r w:rsidR="00845461" w:rsidRPr="0004189E">
        <w:rPr>
          <w:rFonts w:ascii="Times New Roman" w:eastAsia="Times New Roman" w:hAnsi="Times New Roman" w:cs="Times New Roman"/>
          <w:lang w:eastAsia="pl-PL"/>
        </w:rPr>
        <w:t>21</w:t>
      </w:r>
      <w:r w:rsidR="009800B5" w:rsidRPr="0004189E">
        <w:rPr>
          <w:rFonts w:ascii="Times New Roman" w:eastAsia="Times New Roman" w:hAnsi="Times New Roman" w:cs="Times New Roman"/>
          <w:lang w:eastAsia="pl-PL"/>
        </w:rPr>
        <w:t xml:space="preserve"> – dniowym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wyprzedzeniem. Ogłos</w:t>
      </w:r>
      <w:r w:rsidR="002514A3" w:rsidRPr="0004189E">
        <w:rPr>
          <w:rFonts w:ascii="Times New Roman" w:eastAsia="Times New Roman" w:hAnsi="Times New Roman" w:cs="Times New Roman"/>
          <w:lang w:eastAsia="pl-PL"/>
        </w:rPr>
        <w:t>z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enie </w:t>
      </w:r>
      <w:r w:rsidR="0004189E">
        <w:rPr>
          <w:rFonts w:ascii="Times New Roman" w:eastAsia="Times New Roman" w:hAnsi="Times New Roman" w:cs="Times New Roman"/>
          <w:lang w:eastAsia="pl-PL"/>
        </w:rPr>
        <w:br/>
      </w:r>
      <w:r w:rsidRPr="0004189E">
        <w:rPr>
          <w:rFonts w:ascii="Times New Roman" w:eastAsia="Times New Roman" w:hAnsi="Times New Roman" w:cs="Times New Roman"/>
          <w:lang w:eastAsia="pl-PL"/>
        </w:rPr>
        <w:t>o konkursie zawiera:</w:t>
      </w:r>
    </w:p>
    <w:p w14:paraId="71B50443" w14:textId="2BBEBFA1" w:rsidR="0089108B" w:rsidRPr="0004189E" w:rsidRDefault="0089108B" w:rsidP="00C21A03">
      <w:pPr>
        <w:pStyle w:val="Akapitzlist"/>
        <w:numPr>
          <w:ilvl w:val="1"/>
          <w:numId w:val="12"/>
        </w:numPr>
        <w:spacing w:line="288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określenie zgłaszanego projektu, którego dotyczy dofinansowanie; </w:t>
      </w:r>
    </w:p>
    <w:p w14:paraId="48717DCB" w14:textId="76CF0E51" w:rsidR="0089108B" w:rsidRPr="0004189E" w:rsidRDefault="0089108B" w:rsidP="00C21A03">
      <w:pPr>
        <w:pStyle w:val="Akapitzlist"/>
        <w:numPr>
          <w:ilvl w:val="1"/>
          <w:numId w:val="12"/>
        </w:numPr>
        <w:spacing w:line="288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informację o wysokości środków finansowanych przeznaczonych na dotacje </w:t>
      </w:r>
      <w:r w:rsidR="0004189E">
        <w:rPr>
          <w:rFonts w:ascii="Times New Roman" w:eastAsia="Times New Roman" w:hAnsi="Times New Roman" w:cs="Times New Roman"/>
          <w:lang w:eastAsia="pl-PL"/>
        </w:rPr>
        <w:br/>
      </w:r>
      <w:r w:rsidRPr="0004189E">
        <w:rPr>
          <w:rFonts w:ascii="Times New Roman" w:eastAsia="Times New Roman" w:hAnsi="Times New Roman" w:cs="Times New Roman"/>
          <w:lang w:eastAsia="pl-PL"/>
        </w:rPr>
        <w:t>w ramach ogłoszenia konkursu;</w:t>
      </w:r>
    </w:p>
    <w:p w14:paraId="44F3AD89" w14:textId="2A4A1BE4" w:rsidR="0089108B" w:rsidRPr="0004189E" w:rsidRDefault="0089108B" w:rsidP="00C21A03">
      <w:pPr>
        <w:pStyle w:val="Akapitzlist"/>
        <w:numPr>
          <w:ilvl w:val="1"/>
          <w:numId w:val="12"/>
        </w:numPr>
        <w:spacing w:line="288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termin realizacji zadań, nie dłuższy niż </w:t>
      </w:r>
      <w:r w:rsidR="00A970EB" w:rsidRPr="0004189E">
        <w:rPr>
          <w:rFonts w:ascii="Times New Roman" w:eastAsia="Times New Roman" w:hAnsi="Times New Roman" w:cs="Times New Roman"/>
          <w:lang w:eastAsia="pl-PL"/>
        </w:rPr>
        <w:t>6 miesięcy, w którym udzielono dotację;</w:t>
      </w:r>
    </w:p>
    <w:p w14:paraId="535543F9" w14:textId="683D5E18" w:rsidR="00A970EB" w:rsidRPr="0004189E" w:rsidRDefault="00A970EB" w:rsidP="00C21A03">
      <w:pPr>
        <w:pStyle w:val="Akapitzlist"/>
        <w:numPr>
          <w:ilvl w:val="1"/>
          <w:numId w:val="12"/>
        </w:numPr>
        <w:spacing w:line="288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termin składnia wniosków o dotacje.</w:t>
      </w:r>
    </w:p>
    <w:p w14:paraId="091D942F" w14:textId="2729E7D3" w:rsidR="00A970EB" w:rsidRPr="0004189E" w:rsidRDefault="00A970EB" w:rsidP="00B72DCA">
      <w:pPr>
        <w:pStyle w:val="Akapitzlist"/>
        <w:numPr>
          <w:ilvl w:val="0"/>
          <w:numId w:val="10"/>
        </w:numPr>
        <w:spacing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W przypadku stwierdzenia </w:t>
      </w:r>
      <w:r w:rsidR="00783BBF" w:rsidRPr="0004189E">
        <w:rPr>
          <w:rFonts w:ascii="Times New Roman" w:eastAsia="Times New Roman" w:hAnsi="Times New Roman" w:cs="Times New Roman"/>
          <w:lang w:eastAsia="pl-PL"/>
        </w:rPr>
        <w:t>braków formalnych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wniosku, Burmistrz wzywa </w:t>
      </w:r>
      <w:r w:rsidR="00783BBF" w:rsidRPr="0004189E">
        <w:rPr>
          <w:rFonts w:ascii="Times New Roman" w:eastAsia="Times New Roman" w:hAnsi="Times New Roman" w:cs="Times New Roman"/>
          <w:lang w:eastAsia="pl-PL"/>
        </w:rPr>
        <w:t>wnioskodawcę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do ich usunięcia w terminie </w:t>
      </w:r>
      <w:r w:rsidR="00845461" w:rsidRPr="0004189E">
        <w:rPr>
          <w:rFonts w:ascii="Times New Roman" w:eastAsia="Times New Roman" w:hAnsi="Times New Roman" w:cs="Times New Roman"/>
          <w:lang w:eastAsia="pl-PL"/>
        </w:rPr>
        <w:t>3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dni od dnia doręczenia wezwania.</w:t>
      </w:r>
    </w:p>
    <w:p w14:paraId="4ECA71B1" w14:textId="00653D27" w:rsidR="00A970EB" w:rsidRPr="0004189E" w:rsidRDefault="00A970EB" w:rsidP="00B72DCA">
      <w:pPr>
        <w:pStyle w:val="Akapitzlist"/>
        <w:numPr>
          <w:ilvl w:val="0"/>
          <w:numId w:val="10"/>
        </w:numPr>
        <w:spacing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Wniosek, którego </w:t>
      </w:r>
      <w:r w:rsidR="00783BBF" w:rsidRPr="0004189E">
        <w:rPr>
          <w:rFonts w:ascii="Times New Roman" w:eastAsia="Times New Roman" w:hAnsi="Times New Roman" w:cs="Times New Roman"/>
          <w:lang w:eastAsia="pl-PL"/>
        </w:rPr>
        <w:t>braków formalnych nie uzupełniono w terminie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nie jest rozpatrywany </w:t>
      </w:r>
      <w:r w:rsidR="0004189E">
        <w:rPr>
          <w:rFonts w:ascii="Times New Roman" w:eastAsia="Times New Roman" w:hAnsi="Times New Roman" w:cs="Times New Roman"/>
          <w:lang w:eastAsia="pl-PL"/>
        </w:rPr>
        <w:br/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i podlega odrzuceniu. </w:t>
      </w:r>
    </w:p>
    <w:p w14:paraId="477869FE" w14:textId="0F3741EB" w:rsidR="00A970EB" w:rsidRPr="0004189E" w:rsidRDefault="00A970EB" w:rsidP="00B72DCA">
      <w:pPr>
        <w:pStyle w:val="Akapitzlist"/>
        <w:numPr>
          <w:ilvl w:val="0"/>
          <w:numId w:val="10"/>
        </w:numPr>
        <w:spacing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lastRenderedPageBreak/>
        <w:t>Wybor</w:t>
      </w:r>
      <w:r w:rsidR="00783BBF" w:rsidRPr="0004189E">
        <w:rPr>
          <w:rFonts w:ascii="Times New Roman" w:eastAsia="Times New Roman" w:hAnsi="Times New Roman" w:cs="Times New Roman"/>
          <w:lang w:eastAsia="pl-PL"/>
        </w:rPr>
        <w:t>u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projektu lub projektów dokonuje Komisja Konkursowa powołana do tego celu zarządzeniem </w:t>
      </w:r>
      <w:r w:rsidR="00783BBF" w:rsidRPr="0004189E">
        <w:rPr>
          <w:rFonts w:ascii="Times New Roman" w:eastAsia="Times New Roman" w:hAnsi="Times New Roman" w:cs="Times New Roman"/>
          <w:lang w:eastAsia="pl-PL"/>
        </w:rPr>
        <w:t>Burmistrza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Gminy Czempiń, kierując się kolejno następującymi przesłankami:</w:t>
      </w:r>
    </w:p>
    <w:p w14:paraId="7187152E" w14:textId="199D1C61" w:rsidR="00A970EB" w:rsidRPr="0004189E" w:rsidRDefault="00A970EB" w:rsidP="00B72DCA">
      <w:pPr>
        <w:pStyle w:val="Akapitzlist"/>
        <w:numPr>
          <w:ilvl w:val="1"/>
          <w:numId w:val="14"/>
        </w:numPr>
        <w:spacing w:line="288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znaczenia zadania dla Gminy Czempiń;</w:t>
      </w:r>
    </w:p>
    <w:p w14:paraId="664472BB" w14:textId="4EA5F00F" w:rsidR="00A970EB" w:rsidRPr="0004189E" w:rsidRDefault="00A970EB" w:rsidP="00B72DCA">
      <w:pPr>
        <w:pStyle w:val="Akapitzlist"/>
        <w:numPr>
          <w:ilvl w:val="1"/>
          <w:numId w:val="14"/>
        </w:numPr>
        <w:spacing w:line="288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zgodnoś</w:t>
      </w:r>
      <w:r w:rsidR="009747C6" w:rsidRPr="0004189E">
        <w:rPr>
          <w:rFonts w:ascii="Times New Roman" w:eastAsia="Times New Roman" w:hAnsi="Times New Roman" w:cs="Times New Roman"/>
          <w:lang w:eastAsia="pl-PL"/>
        </w:rPr>
        <w:t>ci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oferty z celem publicznym;</w:t>
      </w:r>
    </w:p>
    <w:p w14:paraId="6AF254DC" w14:textId="0355846F" w:rsidR="00A970EB" w:rsidRPr="0004189E" w:rsidRDefault="00A970EB" w:rsidP="00B72DCA">
      <w:pPr>
        <w:pStyle w:val="Akapitzlist"/>
        <w:numPr>
          <w:ilvl w:val="1"/>
          <w:numId w:val="14"/>
        </w:numPr>
        <w:spacing w:line="288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oddziaływani</w:t>
      </w:r>
      <w:r w:rsidR="009747C6" w:rsidRPr="0004189E">
        <w:rPr>
          <w:rFonts w:ascii="Times New Roman" w:eastAsia="Times New Roman" w:hAnsi="Times New Roman" w:cs="Times New Roman"/>
          <w:lang w:eastAsia="pl-PL"/>
        </w:rPr>
        <w:t>a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przedsięwzięcia na sferę organizacyjną sportu lub współzawodnictwo sportowe </w:t>
      </w:r>
      <w:r w:rsidR="002A38CF" w:rsidRPr="0004189E">
        <w:rPr>
          <w:rFonts w:ascii="Times New Roman" w:eastAsia="Times New Roman" w:hAnsi="Times New Roman" w:cs="Times New Roman"/>
          <w:lang w:eastAsia="pl-PL"/>
        </w:rPr>
        <w:t xml:space="preserve">na terenie gminy Czempiń </w:t>
      </w:r>
      <w:r w:rsidRPr="0004189E">
        <w:rPr>
          <w:rFonts w:ascii="Times New Roman" w:eastAsia="Times New Roman" w:hAnsi="Times New Roman" w:cs="Times New Roman"/>
          <w:lang w:eastAsia="pl-PL"/>
        </w:rPr>
        <w:t>i ich rozwój na właściwym poziomie;</w:t>
      </w:r>
    </w:p>
    <w:p w14:paraId="6DAE6F75" w14:textId="10BF7175" w:rsidR="00A970EB" w:rsidRPr="0004189E" w:rsidRDefault="00A970EB" w:rsidP="00B72DCA">
      <w:pPr>
        <w:pStyle w:val="Akapitzlist"/>
        <w:numPr>
          <w:ilvl w:val="1"/>
          <w:numId w:val="14"/>
        </w:numPr>
        <w:spacing w:line="288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wysokoś</w:t>
      </w:r>
      <w:r w:rsidR="009747C6" w:rsidRPr="0004189E">
        <w:rPr>
          <w:rFonts w:ascii="Times New Roman" w:eastAsia="Times New Roman" w:hAnsi="Times New Roman" w:cs="Times New Roman"/>
          <w:lang w:eastAsia="pl-PL"/>
        </w:rPr>
        <w:t>ci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planowanych dochodów i wydatków na dany rok budżetowy;</w:t>
      </w:r>
    </w:p>
    <w:p w14:paraId="57F6DF4D" w14:textId="46E7C13B" w:rsidR="00A970EB" w:rsidRPr="0004189E" w:rsidRDefault="009747C6" w:rsidP="00B72DCA">
      <w:pPr>
        <w:pStyle w:val="Akapitzlist"/>
        <w:numPr>
          <w:ilvl w:val="1"/>
          <w:numId w:val="14"/>
        </w:numPr>
        <w:spacing w:line="288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oceny </w:t>
      </w:r>
      <w:r w:rsidR="00A970EB" w:rsidRPr="0004189E">
        <w:rPr>
          <w:rFonts w:ascii="Times New Roman" w:eastAsia="Times New Roman" w:hAnsi="Times New Roman" w:cs="Times New Roman"/>
          <w:lang w:eastAsia="pl-PL"/>
        </w:rPr>
        <w:t>przedstawion</w:t>
      </w:r>
      <w:r w:rsidRPr="0004189E">
        <w:rPr>
          <w:rFonts w:ascii="Times New Roman" w:eastAsia="Times New Roman" w:hAnsi="Times New Roman" w:cs="Times New Roman"/>
          <w:lang w:eastAsia="pl-PL"/>
        </w:rPr>
        <w:t>ej</w:t>
      </w:r>
      <w:r w:rsidR="00A970EB" w:rsidRPr="0004189E">
        <w:rPr>
          <w:rFonts w:ascii="Times New Roman" w:eastAsia="Times New Roman" w:hAnsi="Times New Roman" w:cs="Times New Roman"/>
          <w:lang w:eastAsia="pl-PL"/>
        </w:rPr>
        <w:t xml:space="preserve"> kalkulacj</w:t>
      </w:r>
      <w:r w:rsidRPr="0004189E">
        <w:rPr>
          <w:rFonts w:ascii="Times New Roman" w:eastAsia="Times New Roman" w:hAnsi="Times New Roman" w:cs="Times New Roman"/>
          <w:lang w:eastAsia="pl-PL"/>
        </w:rPr>
        <w:t>i</w:t>
      </w:r>
      <w:r w:rsidR="00A970EB" w:rsidRPr="0004189E">
        <w:rPr>
          <w:rFonts w:ascii="Times New Roman" w:eastAsia="Times New Roman" w:hAnsi="Times New Roman" w:cs="Times New Roman"/>
          <w:lang w:eastAsia="pl-PL"/>
        </w:rPr>
        <w:t xml:space="preserve"> kosztów w odniesieniu do zakresu rzeczowego </w:t>
      </w:r>
      <w:r w:rsidR="0004189E">
        <w:rPr>
          <w:rFonts w:ascii="Times New Roman" w:eastAsia="Times New Roman" w:hAnsi="Times New Roman" w:cs="Times New Roman"/>
          <w:lang w:eastAsia="pl-PL"/>
        </w:rPr>
        <w:br/>
      </w:r>
      <w:r w:rsidR="00A970EB" w:rsidRPr="0004189E">
        <w:rPr>
          <w:rFonts w:ascii="Times New Roman" w:eastAsia="Times New Roman" w:hAnsi="Times New Roman" w:cs="Times New Roman"/>
          <w:lang w:eastAsia="pl-PL"/>
        </w:rPr>
        <w:t xml:space="preserve">i celu przedsięwzięcia; </w:t>
      </w:r>
    </w:p>
    <w:p w14:paraId="34E17A4B" w14:textId="43ECD9E3" w:rsidR="00A970EB" w:rsidRPr="0004189E" w:rsidRDefault="00A970EB" w:rsidP="00B72DCA">
      <w:pPr>
        <w:pStyle w:val="Akapitzlist"/>
        <w:numPr>
          <w:ilvl w:val="1"/>
          <w:numId w:val="14"/>
        </w:numPr>
        <w:spacing w:line="288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ocen</w:t>
      </w:r>
      <w:r w:rsidR="009747C6" w:rsidRPr="0004189E">
        <w:rPr>
          <w:rFonts w:ascii="Times New Roman" w:eastAsia="Times New Roman" w:hAnsi="Times New Roman" w:cs="Times New Roman"/>
          <w:lang w:eastAsia="pl-PL"/>
        </w:rPr>
        <w:t>y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</w:t>
      </w:r>
      <w:r w:rsidR="002A38CF" w:rsidRPr="0004189E">
        <w:rPr>
          <w:rFonts w:ascii="Times New Roman" w:eastAsia="Times New Roman" w:hAnsi="Times New Roman" w:cs="Times New Roman"/>
          <w:lang w:eastAsia="pl-PL"/>
        </w:rPr>
        <w:t>wykonani</w:t>
      </w:r>
      <w:r w:rsidR="009747C6" w:rsidRPr="0004189E">
        <w:rPr>
          <w:rFonts w:ascii="Times New Roman" w:eastAsia="Times New Roman" w:hAnsi="Times New Roman" w:cs="Times New Roman"/>
          <w:lang w:eastAsia="pl-PL"/>
        </w:rPr>
        <w:t>a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</w:t>
      </w:r>
      <w:r w:rsidR="009747C6" w:rsidRPr="0004189E">
        <w:rPr>
          <w:rFonts w:ascii="Times New Roman" w:eastAsia="Times New Roman" w:hAnsi="Times New Roman" w:cs="Times New Roman"/>
          <w:lang w:eastAsia="pl-PL"/>
        </w:rPr>
        <w:t xml:space="preserve">uprzednio zrealizowanych przedsięwzięć 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w zakresie rzetelności </w:t>
      </w:r>
      <w:r w:rsidR="0004189E">
        <w:rPr>
          <w:rFonts w:ascii="Times New Roman" w:eastAsia="Times New Roman" w:hAnsi="Times New Roman" w:cs="Times New Roman"/>
          <w:lang w:eastAsia="pl-PL"/>
        </w:rPr>
        <w:br/>
      </w:r>
      <w:r w:rsidRPr="0004189E">
        <w:rPr>
          <w:rFonts w:ascii="Times New Roman" w:eastAsia="Times New Roman" w:hAnsi="Times New Roman" w:cs="Times New Roman"/>
          <w:lang w:eastAsia="pl-PL"/>
        </w:rPr>
        <w:t>i terminowości ich realizacji i rozliczenia otrzymanych na ten cel środków</w:t>
      </w:r>
      <w:r w:rsidR="00E214F0" w:rsidRPr="0004189E">
        <w:rPr>
          <w:rFonts w:ascii="Times New Roman" w:eastAsia="Times New Roman" w:hAnsi="Times New Roman" w:cs="Times New Roman"/>
          <w:lang w:eastAsia="pl-PL"/>
        </w:rPr>
        <w:t>;</w:t>
      </w:r>
    </w:p>
    <w:p w14:paraId="491D699C" w14:textId="355827A6" w:rsidR="00A970EB" w:rsidRPr="0004189E" w:rsidRDefault="00A970EB" w:rsidP="00B72DCA">
      <w:pPr>
        <w:pStyle w:val="Akapitzlist"/>
        <w:numPr>
          <w:ilvl w:val="1"/>
          <w:numId w:val="14"/>
        </w:numPr>
        <w:spacing w:line="288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udział</w:t>
      </w:r>
      <w:r w:rsidR="009747C6" w:rsidRPr="0004189E">
        <w:rPr>
          <w:rFonts w:ascii="Times New Roman" w:eastAsia="Times New Roman" w:hAnsi="Times New Roman" w:cs="Times New Roman"/>
          <w:lang w:eastAsia="pl-PL"/>
        </w:rPr>
        <w:t>u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środków klubu sportowego w planowanym przedsięwzięciu, przy czym wysokość </w:t>
      </w:r>
      <w:r w:rsidR="00783BBF" w:rsidRPr="0004189E">
        <w:rPr>
          <w:rFonts w:ascii="Times New Roman" w:eastAsia="Times New Roman" w:hAnsi="Times New Roman" w:cs="Times New Roman"/>
          <w:lang w:eastAsia="pl-PL"/>
        </w:rPr>
        <w:t xml:space="preserve">ta nie może być mniejsza niż 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10% </w:t>
      </w:r>
      <w:r w:rsidR="00783BBF" w:rsidRPr="0004189E">
        <w:rPr>
          <w:rFonts w:ascii="Times New Roman" w:eastAsia="Times New Roman" w:hAnsi="Times New Roman" w:cs="Times New Roman"/>
          <w:lang w:eastAsia="pl-PL"/>
        </w:rPr>
        <w:t>łącznej wartości zadania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; </w:t>
      </w:r>
    </w:p>
    <w:p w14:paraId="086961C3" w14:textId="4C43AED7" w:rsidR="00A970EB" w:rsidRPr="0004189E" w:rsidRDefault="00A970EB" w:rsidP="00B72DCA">
      <w:pPr>
        <w:pStyle w:val="Akapitzlist"/>
        <w:numPr>
          <w:ilvl w:val="1"/>
          <w:numId w:val="14"/>
        </w:numPr>
        <w:spacing w:line="288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procentow</w:t>
      </w:r>
      <w:r w:rsidR="009747C6" w:rsidRPr="0004189E">
        <w:rPr>
          <w:rFonts w:ascii="Times New Roman" w:eastAsia="Times New Roman" w:hAnsi="Times New Roman" w:cs="Times New Roman"/>
          <w:lang w:eastAsia="pl-PL"/>
        </w:rPr>
        <w:t>ego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udział</w:t>
      </w:r>
      <w:r w:rsidR="009747C6" w:rsidRPr="0004189E">
        <w:rPr>
          <w:rFonts w:ascii="Times New Roman" w:eastAsia="Times New Roman" w:hAnsi="Times New Roman" w:cs="Times New Roman"/>
          <w:lang w:eastAsia="pl-PL"/>
        </w:rPr>
        <w:t>u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mieszkańców gminy w odniesieniu do wszystkich uczestników projektu.</w:t>
      </w:r>
    </w:p>
    <w:p w14:paraId="4DD83262" w14:textId="706FBF71" w:rsidR="00C1608D" w:rsidRPr="0004189E" w:rsidRDefault="00C1608D" w:rsidP="00B72DCA">
      <w:pPr>
        <w:pStyle w:val="Akapitzlist"/>
        <w:numPr>
          <w:ilvl w:val="0"/>
          <w:numId w:val="10"/>
        </w:numPr>
        <w:spacing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Komisja Konkursowa dokonuje wyboru zadań, proponując wysokość dotacji na każde </w:t>
      </w:r>
      <w:r w:rsidR="0004189E">
        <w:rPr>
          <w:rFonts w:ascii="Times New Roman" w:eastAsia="Times New Roman" w:hAnsi="Times New Roman" w:cs="Times New Roman"/>
          <w:lang w:eastAsia="pl-PL"/>
        </w:rPr>
        <w:br/>
      </w:r>
      <w:r w:rsidRPr="0004189E">
        <w:rPr>
          <w:rFonts w:ascii="Times New Roman" w:eastAsia="Times New Roman" w:hAnsi="Times New Roman" w:cs="Times New Roman"/>
          <w:lang w:eastAsia="pl-PL"/>
        </w:rPr>
        <w:t>z nich, a pisemne zestawienie obejmujące powyższe dane przekłada niezwłocznie Burmistrzowi</w:t>
      </w:r>
      <w:r w:rsidR="00783BBF" w:rsidRPr="0004189E">
        <w:rPr>
          <w:rFonts w:ascii="Times New Roman" w:eastAsia="Times New Roman" w:hAnsi="Times New Roman" w:cs="Times New Roman"/>
          <w:lang w:eastAsia="pl-PL"/>
        </w:rPr>
        <w:t>.</w:t>
      </w:r>
    </w:p>
    <w:p w14:paraId="7A11AA72" w14:textId="146C9133" w:rsidR="00C1608D" w:rsidRPr="0004189E" w:rsidRDefault="00C1608D" w:rsidP="00B72DCA">
      <w:pPr>
        <w:pStyle w:val="Akapitzlist"/>
        <w:numPr>
          <w:ilvl w:val="0"/>
          <w:numId w:val="10"/>
        </w:numPr>
        <w:spacing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Burmistrz ustala wysokość dotacji i ogł</w:t>
      </w:r>
      <w:r w:rsidR="00783BBF" w:rsidRPr="0004189E">
        <w:rPr>
          <w:rFonts w:ascii="Times New Roman" w:eastAsia="Times New Roman" w:hAnsi="Times New Roman" w:cs="Times New Roman"/>
          <w:lang w:eastAsia="pl-PL"/>
        </w:rPr>
        <w:t>a</w:t>
      </w:r>
      <w:r w:rsidRPr="0004189E">
        <w:rPr>
          <w:rFonts w:ascii="Times New Roman" w:eastAsia="Times New Roman" w:hAnsi="Times New Roman" w:cs="Times New Roman"/>
          <w:lang w:eastAsia="pl-PL"/>
        </w:rPr>
        <w:t>sz</w:t>
      </w:r>
      <w:r w:rsidR="00783BBF" w:rsidRPr="0004189E">
        <w:rPr>
          <w:rFonts w:ascii="Times New Roman" w:eastAsia="Times New Roman" w:hAnsi="Times New Roman" w:cs="Times New Roman"/>
          <w:lang w:eastAsia="pl-PL"/>
        </w:rPr>
        <w:t>a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ostateczny wynik konkursu podając beneficjentów, zadania i kwoty dotacji oraz beneficjentów, których wni</w:t>
      </w:r>
      <w:r w:rsidR="00783BBF" w:rsidRPr="0004189E">
        <w:rPr>
          <w:rFonts w:ascii="Times New Roman" w:eastAsia="Times New Roman" w:hAnsi="Times New Roman" w:cs="Times New Roman"/>
          <w:lang w:eastAsia="pl-PL"/>
        </w:rPr>
        <w:t>o</w:t>
      </w:r>
      <w:r w:rsidRPr="0004189E">
        <w:rPr>
          <w:rFonts w:ascii="Times New Roman" w:eastAsia="Times New Roman" w:hAnsi="Times New Roman" w:cs="Times New Roman"/>
          <w:lang w:eastAsia="pl-PL"/>
        </w:rPr>
        <w:t>ski zostały odrzucone oraz którym dotacja nie została przyznana.</w:t>
      </w:r>
    </w:p>
    <w:p w14:paraId="12C4D73F" w14:textId="45843D98" w:rsidR="00C1608D" w:rsidRPr="0004189E" w:rsidRDefault="00C1608D" w:rsidP="00B72DCA">
      <w:pPr>
        <w:pStyle w:val="Akapitzlist"/>
        <w:numPr>
          <w:ilvl w:val="0"/>
          <w:numId w:val="10"/>
        </w:numPr>
        <w:spacing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O wysokości przyznanej dotacji zawiadamia się beneficjentów, wzywając w miarę potrzeby do dostosowania kosztorysu lub zakresu zadania do </w:t>
      </w:r>
      <w:r w:rsidR="00783BBF" w:rsidRPr="0004189E">
        <w:rPr>
          <w:rFonts w:ascii="Times New Roman" w:eastAsia="Times New Roman" w:hAnsi="Times New Roman" w:cs="Times New Roman"/>
          <w:lang w:eastAsia="pl-PL"/>
        </w:rPr>
        <w:t xml:space="preserve">przyznanej </w:t>
      </w:r>
      <w:r w:rsidRPr="0004189E">
        <w:rPr>
          <w:rFonts w:ascii="Times New Roman" w:eastAsia="Times New Roman" w:hAnsi="Times New Roman" w:cs="Times New Roman"/>
          <w:lang w:eastAsia="pl-PL"/>
        </w:rPr>
        <w:t>kwoty dotacji.</w:t>
      </w:r>
    </w:p>
    <w:p w14:paraId="24823ADE" w14:textId="0A103410" w:rsidR="00C1608D" w:rsidRPr="0004189E" w:rsidRDefault="00C1608D" w:rsidP="00B72DCA">
      <w:pPr>
        <w:pStyle w:val="Akapitzlist"/>
        <w:numPr>
          <w:ilvl w:val="0"/>
          <w:numId w:val="10"/>
        </w:numPr>
        <w:spacing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Po ogłoszeniu wyników konkursu Burmistrz Gminy Czempiń przedstawia informację </w:t>
      </w:r>
      <w:r w:rsidR="0004189E">
        <w:rPr>
          <w:rFonts w:ascii="Times New Roman" w:eastAsia="Times New Roman" w:hAnsi="Times New Roman" w:cs="Times New Roman"/>
          <w:lang w:eastAsia="pl-PL"/>
        </w:rPr>
        <w:br/>
      </w:r>
      <w:r w:rsidRPr="0004189E">
        <w:rPr>
          <w:rFonts w:ascii="Times New Roman" w:eastAsia="Times New Roman" w:hAnsi="Times New Roman" w:cs="Times New Roman"/>
          <w:lang w:eastAsia="pl-PL"/>
        </w:rPr>
        <w:t>o wysokości dotacji na poszczególne przedsięwzięcia na najbliższej</w:t>
      </w:r>
      <w:r w:rsidR="00783BBF" w:rsidRPr="0004189E">
        <w:rPr>
          <w:rFonts w:ascii="Times New Roman" w:eastAsia="Times New Roman" w:hAnsi="Times New Roman" w:cs="Times New Roman"/>
          <w:lang w:eastAsia="pl-PL"/>
        </w:rPr>
        <w:t xml:space="preserve"> sesji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R</w:t>
      </w:r>
      <w:r w:rsidR="00783BBF" w:rsidRPr="0004189E">
        <w:rPr>
          <w:rFonts w:ascii="Times New Roman" w:eastAsia="Times New Roman" w:hAnsi="Times New Roman" w:cs="Times New Roman"/>
          <w:lang w:eastAsia="pl-PL"/>
        </w:rPr>
        <w:t>a</w:t>
      </w:r>
      <w:r w:rsidRPr="0004189E">
        <w:rPr>
          <w:rFonts w:ascii="Times New Roman" w:eastAsia="Times New Roman" w:hAnsi="Times New Roman" w:cs="Times New Roman"/>
          <w:lang w:eastAsia="pl-PL"/>
        </w:rPr>
        <w:t>d</w:t>
      </w:r>
      <w:r w:rsidR="00783BBF" w:rsidRPr="0004189E">
        <w:rPr>
          <w:rFonts w:ascii="Times New Roman" w:eastAsia="Times New Roman" w:hAnsi="Times New Roman" w:cs="Times New Roman"/>
          <w:lang w:eastAsia="pl-PL"/>
        </w:rPr>
        <w:t>y Miejskiej w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Czempi</w:t>
      </w:r>
      <w:r w:rsidR="00783BBF" w:rsidRPr="0004189E">
        <w:rPr>
          <w:rFonts w:ascii="Times New Roman" w:eastAsia="Times New Roman" w:hAnsi="Times New Roman" w:cs="Times New Roman"/>
          <w:lang w:eastAsia="pl-PL"/>
        </w:rPr>
        <w:t>niu</w:t>
      </w:r>
      <w:r w:rsidRPr="0004189E">
        <w:rPr>
          <w:rFonts w:ascii="Times New Roman" w:eastAsia="Times New Roman" w:hAnsi="Times New Roman" w:cs="Times New Roman"/>
          <w:lang w:eastAsia="pl-PL"/>
        </w:rPr>
        <w:t>.</w:t>
      </w:r>
    </w:p>
    <w:p w14:paraId="33192C38" w14:textId="00311FF9" w:rsidR="00C1608D" w:rsidRPr="0004189E" w:rsidRDefault="00C1608D" w:rsidP="00B72DCA">
      <w:pPr>
        <w:pStyle w:val="Akapitzlist"/>
        <w:numPr>
          <w:ilvl w:val="0"/>
          <w:numId w:val="10"/>
        </w:numPr>
        <w:spacing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Wysokość środków finansowych na realizację przedsięwzięć z zakresu sportu określa Rada Miejska </w:t>
      </w:r>
      <w:r w:rsidR="00783BBF" w:rsidRPr="0004189E">
        <w:rPr>
          <w:rFonts w:ascii="Times New Roman" w:eastAsia="Times New Roman" w:hAnsi="Times New Roman" w:cs="Times New Roman"/>
          <w:lang w:eastAsia="pl-PL"/>
        </w:rPr>
        <w:t xml:space="preserve">w Czempiniu </w:t>
      </w:r>
      <w:r w:rsidRPr="0004189E">
        <w:rPr>
          <w:rFonts w:ascii="Times New Roman" w:eastAsia="Times New Roman" w:hAnsi="Times New Roman" w:cs="Times New Roman"/>
          <w:lang w:eastAsia="pl-PL"/>
        </w:rPr>
        <w:t>w uchwale budżetowej.</w:t>
      </w:r>
    </w:p>
    <w:p w14:paraId="44C7443D" w14:textId="77777777" w:rsidR="0004189E" w:rsidRPr="0004189E" w:rsidRDefault="0004189E" w:rsidP="00CF6D13">
      <w:pPr>
        <w:spacing w:line="288" w:lineRule="auto"/>
        <w:rPr>
          <w:rFonts w:ascii="Times New Roman" w:eastAsia="Times New Roman" w:hAnsi="Times New Roman" w:cs="Times New Roman"/>
          <w:lang w:eastAsia="pl-PL"/>
        </w:rPr>
      </w:pPr>
    </w:p>
    <w:p w14:paraId="490EE33E" w14:textId="51304B58" w:rsidR="00783BBF" w:rsidRPr="0004189E" w:rsidRDefault="00783BBF" w:rsidP="006155E1">
      <w:pPr>
        <w:spacing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Umowa o dotację</w:t>
      </w:r>
    </w:p>
    <w:p w14:paraId="0700953E" w14:textId="7FE10E63" w:rsidR="00C377D4" w:rsidRPr="0004189E" w:rsidRDefault="00C1608D" w:rsidP="006155E1">
      <w:pPr>
        <w:spacing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§</w:t>
      </w:r>
      <w:r w:rsidR="006155E1" w:rsidRPr="000418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5. </w:t>
      </w:r>
    </w:p>
    <w:p w14:paraId="1DFD5441" w14:textId="1156B1EB" w:rsidR="00C1608D" w:rsidRPr="0004189E" w:rsidRDefault="00C1608D" w:rsidP="00B72DCA">
      <w:pPr>
        <w:pStyle w:val="Akapitzlist"/>
        <w:numPr>
          <w:ilvl w:val="0"/>
          <w:numId w:val="16"/>
        </w:numPr>
        <w:spacing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Z beneficjentem, którego wniosek został uwzględniony Burmistrz Gminy Czempiń zawiera umowę. </w:t>
      </w:r>
    </w:p>
    <w:p w14:paraId="1A95FA7D" w14:textId="54628C24" w:rsidR="00C1608D" w:rsidRPr="0004189E" w:rsidRDefault="00C1608D" w:rsidP="00B72DCA">
      <w:pPr>
        <w:pStyle w:val="NormalnyWeb"/>
        <w:numPr>
          <w:ilvl w:val="0"/>
          <w:numId w:val="16"/>
        </w:numPr>
        <w:spacing w:before="0" w:beforeAutospacing="0" w:after="0" w:afterAutospacing="0" w:line="288" w:lineRule="auto"/>
        <w:ind w:left="426"/>
        <w:jc w:val="both"/>
      </w:pPr>
      <w:r w:rsidRPr="0004189E">
        <w:t>Integraln</w:t>
      </w:r>
      <w:r w:rsidR="00783BBF" w:rsidRPr="0004189E">
        <w:t xml:space="preserve">ą częścią </w:t>
      </w:r>
      <w:r w:rsidRPr="0004189E">
        <w:t>umowy jest za</w:t>
      </w:r>
      <w:r w:rsidR="00D421E8" w:rsidRPr="0004189E">
        <w:t>łą</w:t>
      </w:r>
      <w:r w:rsidRPr="0004189E">
        <w:t>czony do niej ostateczny projekt przedsi</w:t>
      </w:r>
      <w:r w:rsidR="00D421E8" w:rsidRPr="0004189E">
        <w:t>ę</w:t>
      </w:r>
      <w:r w:rsidRPr="0004189E">
        <w:t>wzi</w:t>
      </w:r>
      <w:r w:rsidR="00D421E8" w:rsidRPr="0004189E">
        <w:t>ęci</w:t>
      </w:r>
      <w:r w:rsidRPr="0004189E">
        <w:t xml:space="preserve">a wybrany przez Burmistrza Gminy </w:t>
      </w:r>
      <w:r w:rsidR="00D421E8" w:rsidRPr="0004189E">
        <w:t>Czempiń</w:t>
      </w:r>
      <w:r w:rsidR="00783BBF" w:rsidRPr="0004189E">
        <w:t xml:space="preserve"> wraz z </w:t>
      </w:r>
      <w:r w:rsidR="006530F3" w:rsidRPr="0004189E">
        <w:t>kosztorysem, o którym mowa w § 4 ust. 9.</w:t>
      </w:r>
    </w:p>
    <w:p w14:paraId="06B73BB8" w14:textId="36CA8DCB" w:rsidR="00C1608D" w:rsidRPr="0004189E" w:rsidRDefault="00C1608D" w:rsidP="00B72DCA">
      <w:pPr>
        <w:pStyle w:val="Akapitzlist"/>
        <w:numPr>
          <w:ilvl w:val="0"/>
          <w:numId w:val="16"/>
        </w:numPr>
        <w:spacing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W tre</w:t>
      </w:r>
      <w:r w:rsidR="00D421E8" w:rsidRPr="0004189E">
        <w:rPr>
          <w:rFonts w:ascii="Times New Roman" w:eastAsia="Times New Roman" w:hAnsi="Times New Roman" w:cs="Times New Roman"/>
          <w:lang w:eastAsia="pl-PL"/>
        </w:rPr>
        <w:t>śc</w:t>
      </w:r>
      <w:r w:rsidRPr="0004189E">
        <w:rPr>
          <w:rFonts w:ascii="Times New Roman" w:eastAsia="Times New Roman" w:hAnsi="Times New Roman" w:cs="Times New Roman"/>
          <w:lang w:eastAsia="pl-PL"/>
        </w:rPr>
        <w:t>i umowy zamieszcza si</w:t>
      </w:r>
      <w:r w:rsidR="00D421E8" w:rsidRPr="0004189E">
        <w:rPr>
          <w:rFonts w:ascii="Times New Roman" w:eastAsia="Times New Roman" w:hAnsi="Times New Roman" w:cs="Times New Roman"/>
          <w:lang w:eastAsia="pl-PL"/>
        </w:rPr>
        <w:t>ę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postanowienia dopuszczaj</w:t>
      </w:r>
      <w:r w:rsidR="00D421E8" w:rsidRPr="0004189E">
        <w:rPr>
          <w:rFonts w:ascii="Times New Roman" w:eastAsia="Times New Roman" w:hAnsi="Times New Roman" w:cs="Times New Roman"/>
          <w:lang w:eastAsia="pl-PL"/>
        </w:rPr>
        <w:t>ą</w:t>
      </w:r>
      <w:r w:rsidRPr="0004189E">
        <w:rPr>
          <w:rFonts w:ascii="Times New Roman" w:eastAsia="Times New Roman" w:hAnsi="Times New Roman" w:cs="Times New Roman"/>
          <w:lang w:eastAsia="pl-PL"/>
        </w:rPr>
        <w:t>ce jej zmian</w:t>
      </w:r>
      <w:r w:rsidR="00D421E8" w:rsidRPr="0004189E">
        <w:rPr>
          <w:rFonts w:ascii="Times New Roman" w:eastAsia="Times New Roman" w:hAnsi="Times New Roman" w:cs="Times New Roman"/>
          <w:lang w:eastAsia="pl-PL"/>
        </w:rPr>
        <w:t>ę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w drodze dwustronnego </w:t>
      </w:r>
      <w:r w:rsidR="006530F3" w:rsidRPr="0004189E">
        <w:rPr>
          <w:rFonts w:ascii="Times New Roman" w:eastAsia="Times New Roman" w:hAnsi="Times New Roman" w:cs="Times New Roman"/>
          <w:lang w:eastAsia="pl-PL"/>
        </w:rPr>
        <w:t xml:space="preserve">pisemnego </w:t>
      </w:r>
      <w:r w:rsidRPr="0004189E">
        <w:rPr>
          <w:rFonts w:ascii="Times New Roman" w:eastAsia="Times New Roman" w:hAnsi="Times New Roman" w:cs="Times New Roman"/>
          <w:lang w:eastAsia="pl-PL"/>
        </w:rPr>
        <w:t>aneksu, z zastrz</w:t>
      </w:r>
      <w:r w:rsidR="00D421E8" w:rsidRPr="0004189E">
        <w:rPr>
          <w:rFonts w:ascii="Times New Roman" w:eastAsia="Times New Roman" w:hAnsi="Times New Roman" w:cs="Times New Roman"/>
          <w:lang w:eastAsia="pl-PL"/>
        </w:rPr>
        <w:t>eż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eniem, </w:t>
      </w:r>
      <w:r w:rsidR="00D421E8" w:rsidRPr="0004189E">
        <w:rPr>
          <w:rFonts w:ascii="Times New Roman" w:eastAsia="Times New Roman" w:hAnsi="Times New Roman" w:cs="Times New Roman"/>
          <w:lang w:eastAsia="pl-PL"/>
        </w:rPr>
        <w:t>ż</w:t>
      </w:r>
      <w:r w:rsidRPr="0004189E">
        <w:rPr>
          <w:rFonts w:ascii="Times New Roman" w:eastAsia="Times New Roman" w:hAnsi="Times New Roman" w:cs="Times New Roman"/>
          <w:lang w:eastAsia="pl-PL"/>
        </w:rPr>
        <w:t>e zmiana umowy nie mo</w:t>
      </w:r>
      <w:r w:rsidR="00D421E8" w:rsidRPr="0004189E">
        <w:rPr>
          <w:rFonts w:ascii="Times New Roman" w:eastAsia="Times New Roman" w:hAnsi="Times New Roman" w:cs="Times New Roman"/>
          <w:lang w:eastAsia="pl-PL"/>
        </w:rPr>
        <w:t>ż</w:t>
      </w:r>
      <w:r w:rsidRPr="0004189E">
        <w:rPr>
          <w:rFonts w:ascii="Times New Roman" w:eastAsia="Times New Roman" w:hAnsi="Times New Roman" w:cs="Times New Roman"/>
          <w:lang w:eastAsia="pl-PL"/>
        </w:rPr>
        <w:t>e powodowa</w:t>
      </w:r>
      <w:r w:rsidR="00D421E8" w:rsidRPr="0004189E">
        <w:rPr>
          <w:rFonts w:ascii="Times New Roman" w:eastAsia="Times New Roman" w:hAnsi="Times New Roman" w:cs="Times New Roman"/>
          <w:lang w:eastAsia="pl-PL"/>
        </w:rPr>
        <w:t>ć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zwi</w:t>
      </w:r>
      <w:r w:rsidR="00D421E8" w:rsidRPr="0004189E">
        <w:rPr>
          <w:rFonts w:ascii="Times New Roman" w:eastAsia="Times New Roman" w:hAnsi="Times New Roman" w:cs="Times New Roman"/>
          <w:lang w:eastAsia="pl-PL"/>
        </w:rPr>
        <w:t>ę</w:t>
      </w:r>
      <w:r w:rsidRPr="0004189E">
        <w:rPr>
          <w:rFonts w:ascii="Times New Roman" w:eastAsia="Times New Roman" w:hAnsi="Times New Roman" w:cs="Times New Roman"/>
          <w:lang w:eastAsia="pl-PL"/>
        </w:rPr>
        <w:t>kszenia kwoty przyznanej dotacji, ani istotnego odst</w:t>
      </w:r>
      <w:r w:rsidR="00D421E8" w:rsidRPr="0004189E">
        <w:rPr>
          <w:rFonts w:ascii="Times New Roman" w:eastAsia="Times New Roman" w:hAnsi="Times New Roman" w:cs="Times New Roman"/>
          <w:lang w:eastAsia="pl-PL"/>
        </w:rPr>
        <w:t>ę</w:t>
      </w:r>
      <w:r w:rsidRPr="0004189E">
        <w:rPr>
          <w:rFonts w:ascii="Times New Roman" w:eastAsia="Times New Roman" w:hAnsi="Times New Roman" w:cs="Times New Roman"/>
          <w:lang w:eastAsia="pl-PL"/>
        </w:rPr>
        <w:t>pstwa od za</w:t>
      </w:r>
      <w:r w:rsidR="00D421E8" w:rsidRPr="0004189E">
        <w:rPr>
          <w:rFonts w:ascii="Times New Roman" w:eastAsia="Times New Roman" w:hAnsi="Times New Roman" w:cs="Times New Roman"/>
          <w:lang w:eastAsia="pl-PL"/>
        </w:rPr>
        <w:t>ł</w:t>
      </w:r>
      <w:r w:rsidRPr="0004189E">
        <w:rPr>
          <w:rFonts w:ascii="Times New Roman" w:eastAsia="Times New Roman" w:hAnsi="Times New Roman" w:cs="Times New Roman"/>
          <w:lang w:eastAsia="pl-PL"/>
        </w:rPr>
        <w:t>o</w:t>
      </w:r>
      <w:r w:rsidR="00D421E8" w:rsidRPr="0004189E">
        <w:rPr>
          <w:rFonts w:ascii="Times New Roman" w:eastAsia="Times New Roman" w:hAnsi="Times New Roman" w:cs="Times New Roman"/>
          <w:lang w:eastAsia="pl-PL"/>
        </w:rPr>
        <w:t>ż</w:t>
      </w:r>
      <w:r w:rsidRPr="0004189E">
        <w:rPr>
          <w:rFonts w:ascii="Times New Roman" w:eastAsia="Times New Roman" w:hAnsi="Times New Roman" w:cs="Times New Roman"/>
          <w:lang w:eastAsia="pl-PL"/>
        </w:rPr>
        <w:t>e</w:t>
      </w:r>
      <w:r w:rsidR="00D421E8" w:rsidRPr="0004189E">
        <w:rPr>
          <w:rFonts w:ascii="Times New Roman" w:eastAsia="Times New Roman" w:hAnsi="Times New Roman" w:cs="Times New Roman"/>
          <w:lang w:eastAsia="pl-PL"/>
        </w:rPr>
        <w:t>ń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projektu</w:t>
      </w:r>
      <w:r w:rsidR="00D421E8" w:rsidRPr="0004189E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E7ABF10" w14:textId="2AA9ED68" w:rsidR="00C1608D" w:rsidRPr="0004189E" w:rsidRDefault="00C1608D" w:rsidP="00B72DCA">
      <w:pPr>
        <w:pStyle w:val="Akapitzlist"/>
        <w:numPr>
          <w:ilvl w:val="0"/>
          <w:numId w:val="16"/>
        </w:numPr>
        <w:spacing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lastRenderedPageBreak/>
        <w:t>W uzasadnionych przypadkach w umowie mo</w:t>
      </w:r>
      <w:r w:rsidR="00D421E8" w:rsidRPr="0004189E">
        <w:rPr>
          <w:rFonts w:ascii="Times New Roman" w:eastAsia="Times New Roman" w:hAnsi="Times New Roman" w:cs="Times New Roman"/>
          <w:lang w:eastAsia="pl-PL"/>
        </w:rPr>
        <w:t>ż</w:t>
      </w:r>
      <w:r w:rsidRPr="0004189E">
        <w:rPr>
          <w:rFonts w:ascii="Times New Roman" w:eastAsia="Times New Roman" w:hAnsi="Times New Roman" w:cs="Times New Roman"/>
          <w:lang w:eastAsia="pl-PL"/>
        </w:rPr>
        <w:t>na zawrz</w:t>
      </w:r>
      <w:r w:rsidR="00D421E8" w:rsidRPr="0004189E">
        <w:rPr>
          <w:rFonts w:ascii="Times New Roman" w:eastAsia="Times New Roman" w:hAnsi="Times New Roman" w:cs="Times New Roman"/>
          <w:lang w:eastAsia="pl-PL"/>
        </w:rPr>
        <w:t>eć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postanowienie dopuszczaj</w:t>
      </w:r>
      <w:r w:rsidR="00D421E8" w:rsidRPr="0004189E">
        <w:rPr>
          <w:rFonts w:ascii="Times New Roman" w:eastAsia="Times New Roman" w:hAnsi="Times New Roman" w:cs="Times New Roman"/>
          <w:lang w:eastAsia="pl-PL"/>
        </w:rPr>
        <w:t>ą</w:t>
      </w:r>
      <w:r w:rsidRPr="0004189E">
        <w:rPr>
          <w:rFonts w:ascii="Times New Roman" w:eastAsia="Times New Roman" w:hAnsi="Times New Roman" w:cs="Times New Roman"/>
          <w:lang w:eastAsia="pl-PL"/>
        </w:rPr>
        <w:t>ce dokonanie przez beneficjenta przesuni</w:t>
      </w:r>
      <w:r w:rsidR="00D421E8" w:rsidRPr="0004189E">
        <w:rPr>
          <w:rFonts w:ascii="Times New Roman" w:eastAsia="Times New Roman" w:hAnsi="Times New Roman" w:cs="Times New Roman"/>
          <w:lang w:eastAsia="pl-PL"/>
        </w:rPr>
        <w:t xml:space="preserve">ęcia </w:t>
      </w:r>
      <w:r w:rsidRPr="0004189E">
        <w:rPr>
          <w:rFonts w:ascii="Times New Roman" w:eastAsia="Times New Roman" w:hAnsi="Times New Roman" w:cs="Times New Roman"/>
          <w:lang w:eastAsia="pl-PL"/>
        </w:rPr>
        <w:t>pomi</w:t>
      </w:r>
      <w:r w:rsidR="00D421E8" w:rsidRPr="0004189E">
        <w:rPr>
          <w:rFonts w:ascii="Times New Roman" w:eastAsia="Times New Roman" w:hAnsi="Times New Roman" w:cs="Times New Roman"/>
          <w:lang w:eastAsia="pl-PL"/>
        </w:rPr>
        <w:t>ę</w:t>
      </w:r>
      <w:r w:rsidRPr="0004189E">
        <w:rPr>
          <w:rFonts w:ascii="Times New Roman" w:eastAsia="Times New Roman" w:hAnsi="Times New Roman" w:cs="Times New Roman"/>
          <w:lang w:eastAsia="pl-PL"/>
        </w:rPr>
        <w:t>dzy pozycjami kosztorysu projektu. Dla skuteczn</w:t>
      </w:r>
      <w:r w:rsidR="00D421E8" w:rsidRPr="0004189E">
        <w:rPr>
          <w:rFonts w:ascii="Times New Roman" w:eastAsia="Times New Roman" w:hAnsi="Times New Roman" w:cs="Times New Roman"/>
          <w:lang w:eastAsia="pl-PL"/>
        </w:rPr>
        <w:t>oś</w:t>
      </w:r>
      <w:r w:rsidRPr="0004189E">
        <w:rPr>
          <w:rFonts w:ascii="Times New Roman" w:eastAsia="Times New Roman" w:hAnsi="Times New Roman" w:cs="Times New Roman"/>
          <w:lang w:eastAsia="pl-PL"/>
        </w:rPr>
        <w:t>ci ka</w:t>
      </w:r>
      <w:r w:rsidR="00D421E8" w:rsidRPr="0004189E">
        <w:rPr>
          <w:rFonts w:ascii="Times New Roman" w:eastAsia="Times New Roman" w:hAnsi="Times New Roman" w:cs="Times New Roman"/>
          <w:lang w:eastAsia="pl-PL"/>
        </w:rPr>
        <w:t>ż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da zmiana kosztorysu wymaga powiadomienia Burmistrza </w:t>
      </w:r>
      <w:r w:rsidR="0004189E">
        <w:rPr>
          <w:rFonts w:ascii="Times New Roman" w:eastAsia="Times New Roman" w:hAnsi="Times New Roman" w:cs="Times New Roman"/>
          <w:lang w:eastAsia="pl-PL"/>
        </w:rPr>
        <w:br/>
      </w:r>
      <w:r w:rsidRPr="0004189E">
        <w:rPr>
          <w:rFonts w:ascii="Times New Roman" w:eastAsia="Times New Roman" w:hAnsi="Times New Roman" w:cs="Times New Roman"/>
          <w:lang w:eastAsia="pl-PL"/>
        </w:rPr>
        <w:t>w nieprzekraczalnym terminie 7 dni od jej dokonania przez beneficjenta</w:t>
      </w:r>
      <w:r w:rsidR="00D421E8" w:rsidRPr="0004189E">
        <w:rPr>
          <w:rFonts w:ascii="Times New Roman" w:eastAsia="Times New Roman" w:hAnsi="Times New Roman" w:cs="Times New Roman"/>
          <w:lang w:eastAsia="pl-PL"/>
        </w:rPr>
        <w:t>.</w:t>
      </w:r>
    </w:p>
    <w:p w14:paraId="7CA80F83" w14:textId="77777777" w:rsidR="006155E1" w:rsidRPr="0004189E" w:rsidRDefault="006155E1" w:rsidP="006155E1">
      <w:pPr>
        <w:spacing w:line="288" w:lineRule="auto"/>
        <w:rPr>
          <w:rFonts w:ascii="Times New Roman" w:eastAsia="Times New Roman" w:hAnsi="Times New Roman" w:cs="Times New Roman"/>
          <w:lang w:eastAsia="pl-PL"/>
        </w:rPr>
      </w:pPr>
    </w:p>
    <w:p w14:paraId="261358FE" w14:textId="4C0E571B" w:rsidR="006530F3" w:rsidRPr="0004189E" w:rsidRDefault="006530F3" w:rsidP="006155E1">
      <w:pPr>
        <w:spacing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Kontrola realizacji wykonania zadania</w:t>
      </w:r>
    </w:p>
    <w:p w14:paraId="06008BA7" w14:textId="1BA0B8DF" w:rsidR="00D421E8" w:rsidRPr="0004189E" w:rsidRDefault="00D421E8" w:rsidP="006155E1">
      <w:pPr>
        <w:spacing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§</w:t>
      </w:r>
      <w:r w:rsidR="006155E1" w:rsidRPr="000418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6. </w:t>
      </w:r>
    </w:p>
    <w:p w14:paraId="54C51A8E" w14:textId="7C3A30B2" w:rsidR="00893197" w:rsidRPr="0004189E" w:rsidRDefault="008D5533" w:rsidP="00B72DCA">
      <w:pPr>
        <w:pStyle w:val="Akapitzlist"/>
        <w:numPr>
          <w:ilvl w:val="2"/>
          <w:numId w:val="14"/>
        </w:numPr>
        <w:spacing w:line="288" w:lineRule="auto"/>
        <w:ind w:left="426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Burmistrz Gminy Czempiń </w:t>
      </w:r>
      <w:r w:rsidR="0095652D" w:rsidRPr="0004189E">
        <w:rPr>
          <w:rFonts w:ascii="Times New Roman" w:eastAsia="Times New Roman" w:hAnsi="Times New Roman" w:cs="Times New Roman"/>
          <w:lang w:eastAsia="pl-PL"/>
        </w:rPr>
        <w:t xml:space="preserve">może kontrolować realizację projektu, w </w:t>
      </w:r>
      <w:r w:rsidR="006530F3" w:rsidRPr="0004189E">
        <w:rPr>
          <w:rFonts w:ascii="Times New Roman" w:eastAsia="Times New Roman" w:hAnsi="Times New Roman" w:cs="Times New Roman"/>
          <w:lang w:eastAsia="pl-PL"/>
        </w:rPr>
        <w:t>szczególności</w:t>
      </w:r>
      <w:r w:rsidR="0095652D" w:rsidRPr="0004189E">
        <w:rPr>
          <w:rFonts w:ascii="Times New Roman" w:eastAsia="Times New Roman" w:hAnsi="Times New Roman" w:cs="Times New Roman"/>
          <w:lang w:eastAsia="pl-PL"/>
        </w:rPr>
        <w:t>:</w:t>
      </w:r>
    </w:p>
    <w:p w14:paraId="061EDCE7" w14:textId="48CAA0F4" w:rsidR="0095652D" w:rsidRPr="0004189E" w:rsidRDefault="00EF0EB8" w:rsidP="00B72DCA">
      <w:pPr>
        <w:pStyle w:val="Akapitzlist"/>
        <w:numPr>
          <w:ilvl w:val="1"/>
          <w:numId w:val="18"/>
        </w:numPr>
        <w:spacing w:line="288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stan realizacji projektu; </w:t>
      </w:r>
    </w:p>
    <w:p w14:paraId="27005131" w14:textId="6F7A8B59" w:rsidR="00EF0EB8" w:rsidRPr="0004189E" w:rsidRDefault="00EF0EB8" w:rsidP="00B72DCA">
      <w:pPr>
        <w:pStyle w:val="Akapitzlist"/>
        <w:numPr>
          <w:ilvl w:val="1"/>
          <w:numId w:val="18"/>
        </w:numPr>
        <w:spacing w:line="288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efektywność i rzetelność jego wykonania;</w:t>
      </w:r>
    </w:p>
    <w:p w14:paraId="07B2C640" w14:textId="427AB5F8" w:rsidR="00EF0EB8" w:rsidRPr="0004189E" w:rsidRDefault="00EF0EB8" w:rsidP="00B72DCA">
      <w:pPr>
        <w:pStyle w:val="Akapitzlist"/>
        <w:numPr>
          <w:ilvl w:val="1"/>
          <w:numId w:val="18"/>
        </w:numPr>
        <w:spacing w:line="288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prawidłowość wykorzystania środków z budżetu Gminy Czempiń; </w:t>
      </w:r>
    </w:p>
    <w:p w14:paraId="60ED881D" w14:textId="3845C5C6" w:rsidR="00F37047" w:rsidRPr="0004189E" w:rsidRDefault="00970AE5" w:rsidP="00B72DCA">
      <w:pPr>
        <w:pStyle w:val="Akapitzlist"/>
        <w:numPr>
          <w:ilvl w:val="1"/>
          <w:numId w:val="18"/>
        </w:numPr>
        <w:spacing w:line="288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prowadzenie dokumentacji księgowo-rachunkowej w zakresie wykorzystania środków Gminy Czempiń</w:t>
      </w:r>
      <w:r w:rsidR="00F37047" w:rsidRPr="0004189E">
        <w:rPr>
          <w:rFonts w:ascii="Times New Roman" w:eastAsia="Times New Roman" w:hAnsi="Times New Roman" w:cs="Times New Roman"/>
          <w:lang w:eastAsia="pl-PL"/>
        </w:rPr>
        <w:t>.</w:t>
      </w:r>
    </w:p>
    <w:p w14:paraId="14A2CB99" w14:textId="1DF0F987" w:rsidR="00F37047" w:rsidRPr="0004189E" w:rsidRDefault="00F37047" w:rsidP="00B72DCA">
      <w:pPr>
        <w:pStyle w:val="Akapitzlist"/>
        <w:numPr>
          <w:ilvl w:val="0"/>
          <w:numId w:val="21"/>
        </w:numPr>
        <w:spacing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Podstawą do przeprowadzenia kontroli jest imienne </w:t>
      </w:r>
      <w:r w:rsidR="00E07FAC" w:rsidRPr="0004189E">
        <w:rPr>
          <w:rFonts w:ascii="Times New Roman" w:eastAsia="Times New Roman" w:hAnsi="Times New Roman" w:cs="Times New Roman"/>
          <w:lang w:eastAsia="pl-PL"/>
        </w:rPr>
        <w:t>upoważnienie od Burmistrza</w:t>
      </w:r>
      <w:r w:rsidR="006530F3" w:rsidRPr="0004189E">
        <w:rPr>
          <w:rFonts w:ascii="Times New Roman" w:eastAsia="Times New Roman" w:hAnsi="Times New Roman" w:cs="Times New Roman"/>
          <w:lang w:eastAsia="pl-PL"/>
        </w:rPr>
        <w:t>.</w:t>
      </w:r>
    </w:p>
    <w:p w14:paraId="186C7764" w14:textId="5F1250CA" w:rsidR="007B738E" w:rsidRPr="0004189E" w:rsidRDefault="007B738E" w:rsidP="00B72DCA">
      <w:pPr>
        <w:pStyle w:val="Akapitzlist"/>
        <w:numPr>
          <w:ilvl w:val="0"/>
          <w:numId w:val="21"/>
        </w:numPr>
        <w:spacing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W zakresie realizacji projektu dotujący może w każdym czasie dokonać bieżącej kontroli stanu realizacji </w:t>
      </w:r>
      <w:r w:rsidR="003D5505" w:rsidRPr="0004189E">
        <w:rPr>
          <w:rFonts w:ascii="Times New Roman" w:eastAsia="Times New Roman" w:hAnsi="Times New Roman" w:cs="Times New Roman"/>
          <w:lang w:eastAsia="pl-PL"/>
        </w:rPr>
        <w:t xml:space="preserve">projektu. </w:t>
      </w:r>
    </w:p>
    <w:p w14:paraId="51CE4245" w14:textId="54056CF9" w:rsidR="003D5505" w:rsidRPr="0004189E" w:rsidRDefault="003D5505" w:rsidP="00B72DCA">
      <w:pPr>
        <w:pStyle w:val="Akapitzlist"/>
        <w:numPr>
          <w:ilvl w:val="0"/>
          <w:numId w:val="21"/>
        </w:numPr>
        <w:spacing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Dotujący może dokonać kontroli realizacji projektu na zasadach określonych </w:t>
      </w:r>
      <w:r w:rsidR="0004189E">
        <w:rPr>
          <w:rFonts w:ascii="Times New Roman" w:eastAsia="Times New Roman" w:hAnsi="Times New Roman" w:cs="Times New Roman"/>
          <w:lang w:eastAsia="pl-PL"/>
        </w:rPr>
        <w:br/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w regulaminie kontroli wewnętrznej. </w:t>
      </w:r>
    </w:p>
    <w:p w14:paraId="2B2373BD" w14:textId="106B3D37" w:rsidR="00E30DBC" w:rsidRPr="0004189E" w:rsidRDefault="00E30DBC" w:rsidP="00B72DCA">
      <w:pPr>
        <w:pStyle w:val="Akapitzlist"/>
        <w:numPr>
          <w:ilvl w:val="0"/>
          <w:numId w:val="21"/>
        </w:numPr>
        <w:spacing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W ramach dokumentacji okazywanej przez jednostkę, </w:t>
      </w:r>
      <w:r w:rsidR="00C3015C" w:rsidRPr="0004189E">
        <w:rPr>
          <w:rFonts w:ascii="Times New Roman" w:eastAsia="Times New Roman" w:hAnsi="Times New Roman" w:cs="Times New Roman"/>
          <w:lang w:eastAsia="pl-PL"/>
        </w:rPr>
        <w:t>osoby kontrolujące mają prawo żądać stosownych kopii poświadczonych za zgodność z oryginałem oraz żądać udzielenia odpowiedzi i wyjaśnień pisemnych.</w:t>
      </w:r>
    </w:p>
    <w:p w14:paraId="3576F535" w14:textId="09F8787B" w:rsidR="00C3015C" w:rsidRPr="0004189E" w:rsidRDefault="00C3015C" w:rsidP="00B72DCA">
      <w:pPr>
        <w:pStyle w:val="Akapitzlist"/>
        <w:numPr>
          <w:ilvl w:val="0"/>
          <w:numId w:val="21"/>
        </w:numPr>
        <w:spacing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Z przeprowadzonej kontroli sporządzony jest protokół, który po jednym egzemplarzu </w:t>
      </w:r>
      <w:r w:rsidR="004B0A5B" w:rsidRPr="0004189E">
        <w:rPr>
          <w:rFonts w:ascii="Times New Roman" w:eastAsia="Times New Roman" w:hAnsi="Times New Roman" w:cs="Times New Roman"/>
          <w:lang w:eastAsia="pl-PL"/>
        </w:rPr>
        <w:t xml:space="preserve">otrzymuje jednostka kontrolowana, wraz z poświadczeniem otrzymania </w:t>
      </w:r>
      <w:r w:rsidR="00720539" w:rsidRPr="0004189E">
        <w:rPr>
          <w:rFonts w:ascii="Times New Roman" w:eastAsia="Times New Roman" w:hAnsi="Times New Roman" w:cs="Times New Roman"/>
          <w:lang w:eastAsia="pl-PL"/>
        </w:rPr>
        <w:t xml:space="preserve">protokołu, a także </w:t>
      </w:r>
      <w:r w:rsidR="005C4631" w:rsidRPr="0004189E">
        <w:rPr>
          <w:rFonts w:ascii="Times New Roman" w:eastAsia="Times New Roman" w:hAnsi="Times New Roman" w:cs="Times New Roman"/>
          <w:lang w:eastAsia="pl-PL"/>
        </w:rPr>
        <w:t xml:space="preserve">Burmistrza Gminy Czempiń. </w:t>
      </w:r>
    </w:p>
    <w:p w14:paraId="6B717732" w14:textId="2DEA91D8" w:rsidR="000E288F" w:rsidRPr="0004189E" w:rsidRDefault="000E288F" w:rsidP="00B72DCA">
      <w:pPr>
        <w:pStyle w:val="Akapitzlist"/>
        <w:numPr>
          <w:ilvl w:val="0"/>
          <w:numId w:val="21"/>
        </w:numPr>
        <w:spacing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Na podstawie ustaleń protokołu kontroli do skontrolowanej jednostki kierowane </w:t>
      </w:r>
      <w:r w:rsidR="00505FC8" w:rsidRPr="0004189E">
        <w:rPr>
          <w:rFonts w:ascii="Times New Roman" w:eastAsia="Times New Roman" w:hAnsi="Times New Roman" w:cs="Times New Roman"/>
          <w:lang w:eastAsia="pl-PL"/>
        </w:rPr>
        <w:t xml:space="preserve">jest pisemne wystąpienie </w:t>
      </w:r>
      <w:r w:rsidR="006576A2" w:rsidRPr="0004189E">
        <w:rPr>
          <w:rFonts w:ascii="Times New Roman" w:eastAsia="Times New Roman" w:hAnsi="Times New Roman" w:cs="Times New Roman"/>
          <w:lang w:eastAsia="pl-PL"/>
        </w:rPr>
        <w:t xml:space="preserve">pokontrolne. W wystąpieniu pokontrolnym, na tyle na ile to możliwe, określa </w:t>
      </w:r>
      <w:r w:rsidR="00B14896" w:rsidRPr="0004189E">
        <w:rPr>
          <w:rFonts w:ascii="Times New Roman" w:eastAsia="Times New Roman" w:hAnsi="Times New Roman" w:cs="Times New Roman"/>
          <w:lang w:eastAsia="pl-PL"/>
        </w:rPr>
        <w:t>się osoby odpowiedzialne za powstanie stwierdzonych nieprawidłowości.</w:t>
      </w:r>
    </w:p>
    <w:p w14:paraId="60E482FC" w14:textId="530431D2" w:rsidR="00B14896" w:rsidRPr="0004189E" w:rsidRDefault="00B14896" w:rsidP="00B72DCA">
      <w:pPr>
        <w:pStyle w:val="Akapitzlist"/>
        <w:numPr>
          <w:ilvl w:val="0"/>
          <w:numId w:val="21"/>
        </w:numPr>
        <w:spacing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Od wystąpienia pokontr</w:t>
      </w:r>
      <w:r w:rsidR="004957D8" w:rsidRPr="0004189E">
        <w:rPr>
          <w:rFonts w:ascii="Times New Roman" w:eastAsia="Times New Roman" w:hAnsi="Times New Roman" w:cs="Times New Roman"/>
          <w:lang w:eastAsia="pl-PL"/>
        </w:rPr>
        <w:t xml:space="preserve">olnego </w:t>
      </w:r>
      <w:r w:rsidR="006155E1" w:rsidRPr="0004189E">
        <w:rPr>
          <w:rFonts w:ascii="Times New Roman" w:eastAsia="Times New Roman" w:hAnsi="Times New Roman" w:cs="Times New Roman"/>
          <w:lang w:eastAsia="pl-PL"/>
        </w:rPr>
        <w:t>określonego w</w:t>
      </w:r>
      <w:r w:rsidR="004957D8" w:rsidRPr="0004189E">
        <w:rPr>
          <w:rFonts w:ascii="Times New Roman" w:eastAsia="Times New Roman" w:hAnsi="Times New Roman" w:cs="Times New Roman"/>
          <w:lang w:eastAsia="pl-PL"/>
        </w:rPr>
        <w:t xml:space="preserve"> ust. 7, w terminie 14 dni od jego otrzymania, jednostka kontrolowana, może </w:t>
      </w:r>
      <w:r w:rsidR="003E6910" w:rsidRPr="0004189E">
        <w:rPr>
          <w:rFonts w:ascii="Times New Roman" w:eastAsia="Times New Roman" w:hAnsi="Times New Roman" w:cs="Times New Roman"/>
          <w:lang w:eastAsia="pl-PL"/>
        </w:rPr>
        <w:t>skierować zastrzeżenia do Burmistrza Gminy Czempiń.</w:t>
      </w:r>
    </w:p>
    <w:p w14:paraId="468EEB71" w14:textId="6F325D27" w:rsidR="003E6910" w:rsidRPr="0004189E" w:rsidRDefault="003E6910" w:rsidP="00B72DCA">
      <w:pPr>
        <w:pStyle w:val="Akapitzlist"/>
        <w:numPr>
          <w:ilvl w:val="0"/>
          <w:numId w:val="21"/>
        </w:numPr>
        <w:spacing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Podstawą zastrzeżeń </w:t>
      </w:r>
      <w:r w:rsidR="006155E1" w:rsidRPr="0004189E">
        <w:rPr>
          <w:rFonts w:ascii="Times New Roman" w:eastAsia="Times New Roman" w:hAnsi="Times New Roman" w:cs="Times New Roman"/>
          <w:lang w:eastAsia="pl-PL"/>
        </w:rPr>
        <w:t xml:space="preserve">określonych w 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ust. 8 może być zakwestionowanie zgodności ustaleń kontroli ze stanem fizycznym lub zakwestionowanie interpretacji prawa zawartej </w:t>
      </w:r>
      <w:r w:rsidR="0004189E">
        <w:rPr>
          <w:rFonts w:ascii="Times New Roman" w:eastAsia="Times New Roman" w:hAnsi="Times New Roman" w:cs="Times New Roman"/>
          <w:lang w:eastAsia="pl-PL"/>
        </w:rPr>
        <w:br/>
      </w:r>
      <w:r w:rsidRPr="0004189E">
        <w:rPr>
          <w:rFonts w:ascii="Times New Roman" w:eastAsia="Times New Roman" w:hAnsi="Times New Roman" w:cs="Times New Roman"/>
          <w:lang w:eastAsia="pl-PL"/>
        </w:rPr>
        <w:t>w wystąpieniu pokontrolnym. O wynikach rozpoznania zastrzeżeń</w:t>
      </w:r>
      <w:r w:rsidR="00D16213" w:rsidRPr="0004189E">
        <w:rPr>
          <w:rFonts w:ascii="Times New Roman" w:eastAsia="Times New Roman" w:hAnsi="Times New Roman" w:cs="Times New Roman"/>
          <w:lang w:eastAsia="pl-PL"/>
        </w:rPr>
        <w:t xml:space="preserve"> Burmistrza Gminy Czempiń powiadamia jednostkę w terminie </w:t>
      </w:r>
      <w:r w:rsidR="008B171A" w:rsidRPr="0004189E">
        <w:rPr>
          <w:rFonts w:ascii="Times New Roman" w:eastAsia="Times New Roman" w:hAnsi="Times New Roman" w:cs="Times New Roman"/>
          <w:lang w:eastAsia="pl-PL"/>
        </w:rPr>
        <w:t>do 14 dni od dnia otrzymania zastr</w:t>
      </w:r>
      <w:r w:rsidR="006155E1" w:rsidRPr="0004189E">
        <w:rPr>
          <w:rFonts w:ascii="Times New Roman" w:eastAsia="Times New Roman" w:hAnsi="Times New Roman" w:cs="Times New Roman"/>
          <w:lang w:eastAsia="pl-PL"/>
        </w:rPr>
        <w:t>z</w:t>
      </w:r>
      <w:r w:rsidR="008B171A" w:rsidRPr="0004189E">
        <w:rPr>
          <w:rFonts w:ascii="Times New Roman" w:eastAsia="Times New Roman" w:hAnsi="Times New Roman" w:cs="Times New Roman"/>
          <w:lang w:eastAsia="pl-PL"/>
        </w:rPr>
        <w:t>eżeń.</w:t>
      </w:r>
    </w:p>
    <w:p w14:paraId="167EA39A" w14:textId="77777777" w:rsidR="0004189E" w:rsidRPr="0004189E" w:rsidRDefault="0004189E" w:rsidP="00CF6D13">
      <w:pPr>
        <w:spacing w:line="288" w:lineRule="auto"/>
        <w:rPr>
          <w:rFonts w:ascii="Times New Roman" w:eastAsia="Times New Roman" w:hAnsi="Times New Roman" w:cs="Times New Roman"/>
          <w:lang w:eastAsia="pl-PL"/>
        </w:rPr>
      </w:pPr>
    </w:p>
    <w:p w14:paraId="1C6B8225" w14:textId="62EF8704" w:rsidR="00893197" w:rsidRPr="0004189E" w:rsidRDefault="006155E1" w:rsidP="006155E1">
      <w:pPr>
        <w:spacing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Rozliczenie dotacji </w:t>
      </w:r>
    </w:p>
    <w:p w14:paraId="6391908F" w14:textId="49534C3E" w:rsidR="00D421E8" w:rsidRPr="0004189E" w:rsidRDefault="00D421E8" w:rsidP="006155E1">
      <w:pPr>
        <w:spacing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§</w:t>
      </w:r>
      <w:r w:rsidR="006155E1" w:rsidRPr="000418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189E">
        <w:rPr>
          <w:rFonts w:ascii="Times New Roman" w:eastAsia="Times New Roman" w:hAnsi="Times New Roman" w:cs="Times New Roman"/>
          <w:lang w:eastAsia="pl-PL"/>
        </w:rPr>
        <w:t>7.</w:t>
      </w:r>
    </w:p>
    <w:p w14:paraId="1392CA30" w14:textId="135700AC" w:rsidR="000A5490" w:rsidRPr="0004189E" w:rsidRDefault="000A5490" w:rsidP="00B72DCA">
      <w:pPr>
        <w:pStyle w:val="Akapitzlist"/>
        <w:numPr>
          <w:ilvl w:val="2"/>
          <w:numId w:val="18"/>
        </w:numPr>
        <w:spacing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Po realizacji zadania </w:t>
      </w:r>
      <w:r w:rsidR="00D7249E" w:rsidRPr="0004189E">
        <w:rPr>
          <w:rFonts w:ascii="Times New Roman" w:eastAsia="Times New Roman" w:hAnsi="Times New Roman" w:cs="Times New Roman"/>
          <w:lang w:eastAsia="pl-PL"/>
        </w:rPr>
        <w:t>objętego dotacją przyznaną na podstawie umowy zawartej z</w:t>
      </w:r>
      <w:r w:rsidR="005B6C62" w:rsidRPr="0004189E">
        <w:rPr>
          <w:rFonts w:ascii="Times New Roman" w:eastAsia="Times New Roman" w:hAnsi="Times New Roman" w:cs="Times New Roman"/>
          <w:lang w:eastAsia="pl-PL"/>
        </w:rPr>
        <w:t xml:space="preserve">godnie </w:t>
      </w:r>
      <w:r w:rsidR="0004189E">
        <w:rPr>
          <w:rFonts w:ascii="Times New Roman" w:eastAsia="Times New Roman" w:hAnsi="Times New Roman" w:cs="Times New Roman"/>
          <w:lang w:eastAsia="pl-PL"/>
        </w:rPr>
        <w:br/>
      </w:r>
      <w:r w:rsidR="005B6C62" w:rsidRPr="0004189E">
        <w:rPr>
          <w:rFonts w:ascii="Times New Roman" w:eastAsia="Times New Roman" w:hAnsi="Times New Roman" w:cs="Times New Roman"/>
          <w:lang w:eastAsia="pl-PL"/>
        </w:rPr>
        <w:t>z §</w:t>
      </w:r>
      <w:r w:rsidR="006155E1" w:rsidRPr="0004189E">
        <w:rPr>
          <w:rFonts w:ascii="Times New Roman" w:eastAsia="Times New Roman" w:hAnsi="Times New Roman" w:cs="Times New Roman"/>
          <w:lang w:eastAsia="pl-PL"/>
        </w:rPr>
        <w:t xml:space="preserve"> </w:t>
      </w:r>
      <w:r w:rsidR="00B93428" w:rsidRPr="0004189E">
        <w:rPr>
          <w:rFonts w:ascii="Times New Roman" w:eastAsia="Times New Roman" w:hAnsi="Times New Roman" w:cs="Times New Roman"/>
          <w:lang w:eastAsia="pl-PL"/>
        </w:rPr>
        <w:t xml:space="preserve">5 </w:t>
      </w:r>
      <w:r w:rsidR="006155E1" w:rsidRPr="0004189E">
        <w:rPr>
          <w:rFonts w:ascii="Times New Roman" w:eastAsia="Times New Roman" w:hAnsi="Times New Roman" w:cs="Times New Roman"/>
          <w:lang w:eastAsia="pl-PL"/>
        </w:rPr>
        <w:t>beneficjent jest</w:t>
      </w:r>
      <w:r w:rsidR="00C24E7B" w:rsidRPr="0004189E">
        <w:rPr>
          <w:rFonts w:ascii="Times New Roman" w:eastAsia="Times New Roman" w:hAnsi="Times New Roman" w:cs="Times New Roman"/>
          <w:lang w:eastAsia="pl-PL"/>
        </w:rPr>
        <w:t xml:space="preserve"> zobowiązan</w:t>
      </w:r>
      <w:r w:rsidR="006155E1" w:rsidRPr="0004189E">
        <w:rPr>
          <w:rFonts w:ascii="Times New Roman" w:eastAsia="Times New Roman" w:hAnsi="Times New Roman" w:cs="Times New Roman"/>
          <w:lang w:eastAsia="pl-PL"/>
        </w:rPr>
        <w:t>y</w:t>
      </w:r>
      <w:r w:rsidR="00C24E7B" w:rsidRPr="0004189E">
        <w:rPr>
          <w:rFonts w:ascii="Times New Roman" w:eastAsia="Times New Roman" w:hAnsi="Times New Roman" w:cs="Times New Roman"/>
          <w:lang w:eastAsia="pl-PL"/>
        </w:rPr>
        <w:t xml:space="preserve"> złożyć sprawozdanie z wykonania zdania </w:t>
      </w:r>
      <w:r w:rsidR="00740274" w:rsidRPr="0004189E">
        <w:rPr>
          <w:rFonts w:ascii="Times New Roman" w:eastAsia="Times New Roman" w:hAnsi="Times New Roman" w:cs="Times New Roman"/>
          <w:lang w:eastAsia="pl-PL"/>
        </w:rPr>
        <w:t xml:space="preserve">w terminie </w:t>
      </w:r>
      <w:r w:rsidR="00E214F0" w:rsidRPr="0004189E">
        <w:rPr>
          <w:rFonts w:ascii="Times New Roman" w:eastAsia="Times New Roman" w:hAnsi="Times New Roman" w:cs="Times New Roman"/>
          <w:lang w:eastAsia="pl-PL"/>
        </w:rPr>
        <w:t>30</w:t>
      </w:r>
      <w:r w:rsidR="00740274" w:rsidRPr="0004189E">
        <w:rPr>
          <w:rFonts w:ascii="Times New Roman" w:eastAsia="Times New Roman" w:hAnsi="Times New Roman" w:cs="Times New Roman"/>
          <w:lang w:eastAsia="pl-PL"/>
        </w:rPr>
        <w:t xml:space="preserve"> dni od zakończonej realizacji zadania. </w:t>
      </w:r>
    </w:p>
    <w:p w14:paraId="29DE2A6E" w14:textId="159878F5" w:rsidR="00740274" w:rsidRPr="0004189E" w:rsidRDefault="00740274" w:rsidP="00B72DCA">
      <w:pPr>
        <w:pStyle w:val="Akapitzlist"/>
        <w:numPr>
          <w:ilvl w:val="2"/>
          <w:numId w:val="18"/>
        </w:numPr>
        <w:spacing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Sprawozdanie </w:t>
      </w:r>
      <w:r w:rsidR="006058E8" w:rsidRPr="0004189E">
        <w:rPr>
          <w:rFonts w:ascii="Times New Roman" w:eastAsia="Times New Roman" w:hAnsi="Times New Roman" w:cs="Times New Roman"/>
          <w:lang w:eastAsia="pl-PL"/>
        </w:rPr>
        <w:t>powinno zostać złożone w formie pisemnej i zawierać:</w:t>
      </w:r>
    </w:p>
    <w:p w14:paraId="1BAC27B4" w14:textId="660120FE" w:rsidR="006058E8" w:rsidRPr="0004189E" w:rsidRDefault="006058E8" w:rsidP="00B72DCA">
      <w:pPr>
        <w:pStyle w:val="Akapitzlist"/>
        <w:numPr>
          <w:ilvl w:val="1"/>
          <w:numId w:val="23"/>
        </w:numPr>
        <w:spacing w:line="288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opis zre</w:t>
      </w:r>
      <w:r w:rsidR="00E31D02" w:rsidRPr="0004189E">
        <w:rPr>
          <w:rFonts w:ascii="Times New Roman" w:eastAsia="Times New Roman" w:hAnsi="Times New Roman" w:cs="Times New Roman"/>
          <w:lang w:eastAsia="pl-PL"/>
        </w:rPr>
        <w:t>alizowania zadania, osiągniętych celów oraz terminowości realizacji przedsięwzięcia;</w:t>
      </w:r>
    </w:p>
    <w:p w14:paraId="3EB9B3B2" w14:textId="2FFFB9D4" w:rsidR="00E31D02" w:rsidRPr="0004189E" w:rsidRDefault="00E31D02" w:rsidP="00B72DCA">
      <w:pPr>
        <w:pStyle w:val="Akapitzlist"/>
        <w:numPr>
          <w:ilvl w:val="1"/>
          <w:numId w:val="23"/>
        </w:numPr>
        <w:spacing w:line="288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lastRenderedPageBreak/>
        <w:t>rozliczenie finansowe całkowitych kosztów poniesionych na realizację zadania;</w:t>
      </w:r>
    </w:p>
    <w:p w14:paraId="0FC2BDA9" w14:textId="3144CFA6" w:rsidR="00E31D02" w:rsidRPr="0004189E" w:rsidRDefault="00A74154" w:rsidP="00B72DCA">
      <w:pPr>
        <w:pStyle w:val="Akapitzlist"/>
        <w:numPr>
          <w:ilvl w:val="1"/>
          <w:numId w:val="23"/>
        </w:numPr>
        <w:spacing w:line="288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spis wszystkich faktur (rachunków), które zostały opłacone w całości lub w części ze środków pochodzących z dotacji.</w:t>
      </w:r>
    </w:p>
    <w:p w14:paraId="494A73A7" w14:textId="4D4563AC" w:rsidR="00A74154" w:rsidRPr="0004189E" w:rsidRDefault="00DB105F" w:rsidP="00B72DCA">
      <w:pPr>
        <w:pStyle w:val="Akapitzlist"/>
        <w:numPr>
          <w:ilvl w:val="2"/>
          <w:numId w:val="18"/>
        </w:numPr>
        <w:spacing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Na żądanie Burmistrza, </w:t>
      </w:r>
      <w:r w:rsidR="006155E1" w:rsidRPr="0004189E">
        <w:rPr>
          <w:rFonts w:ascii="Times New Roman" w:eastAsia="Times New Roman" w:hAnsi="Times New Roman" w:cs="Times New Roman"/>
          <w:lang w:eastAsia="pl-PL"/>
        </w:rPr>
        <w:t>beneficjent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przekłada w</w:t>
      </w:r>
      <w:r w:rsidR="00CD32CF" w:rsidRPr="0004189E">
        <w:rPr>
          <w:rFonts w:ascii="Times New Roman" w:eastAsia="Times New Roman" w:hAnsi="Times New Roman" w:cs="Times New Roman"/>
          <w:lang w:eastAsia="pl-PL"/>
        </w:rPr>
        <w:t xml:space="preserve">raz ze sprawozdaniem, do wglądu oryginały dokumentów finansowych potwierdzających, że zadania zrealizowane </w:t>
      </w:r>
      <w:r w:rsidR="006155E1" w:rsidRPr="0004189E">
        <w:rPr>
          <w:rFonts w:ascii="Times New Roman" w:eastAsia="Times New Roman" w:hAnsi="Times New Roman" w:cs="Times New Roman"/>
          <w:lang w:eastAsia="pl-PL"/>
        </w:rPr>
        <w:t xml:space="preserve">zostały </w:t>
      </w:r>
      <w:r w:rsidR="008E48CA" w:rsidRPr="0004189E">
        <w:rPr>
          <w:rFonts w:ascii="Times New Roman" w:eastAsia="Times New Roman" w:hAnsi="Times New Roman" w:cs="Times New Roman"/>
          <w:lang w:eastAsia="pl-PL"/>
        </w:rPr>
        <w:t xml:space="preserve">ze środków pochodzących z dotacji otrzymanej z budżetu gminy. Dokumenty finansowe </w:t>
      </w:r>
      <w:r w:rsidR="007136B1" w:rsidRPr="0004189E">
        <w:rPr>
          <w:rFonts w:ascii="Times New Roman" w:eastAsia="Times New Roman" w:hAnsi="Times New Roman" w:cs="Times New Roman"/>
          <w:lang w:eastAsia="pl-PL"/>
        </w:rPr>
        <w:t>muszą spełnić wymogi ustawy z dnia 29 września 1994 r. o rachunkowości (Dz. U. z 20</w:t>
      </w:r>
      <w:r w:rsidR="006155E1" w:rsidRPr="0004189E">
        <w:rPr>
          <w:rFonts w:ascii="Times New Roman" w:eastAsia="Times New Roman" w:hAnsi="Times New Roman" w:cs="Times New Roman"/>
          <w:lang w:eastAsia="pl-PL"/>
        </w:rPr>
        <w:t>1</w:t>
      </w:r>
      <w:r w:rsidR="007136B1" w:rsidRPr="0004189E">
        <w:rPr>
          <w:rFonts w:ascii="Times New Roman" w:eastAsia="Times New Roman" w:hAnsi="Times New Roman" w:cs="Times New Roman"/>
          <w:lang w:eastAsia="pl-PL"/>
        </w:rPr>
        <w:t>9 r.</w:t>
      </w:r>
      <w:r w:rsidR="0026765A" w:rsidRPr="0004189E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6155E1" w:rsidRPr="0004189E">
        <w:rPr>
          <w:rFonts w:ascii="Times New Roman" w:eastAsia="Times New Roman" w:hAnsi="Times New Roman" w:cs="Times New Roman"/>
          <w:lang w:eastAsia="pl-PL"/>
        </w:rPr>
        <w:t>351</w:t>
      </w:r>
      <w:r w:rsidR="0026765A" w:rsidRPr="0004189E">
        <w:rPr>
          <w:rFonts w:ascii="Times New Roman" w:eastAsia="Times New Roman" w:hAnsi="Times New Roman" w:cs="Times New Roman"/>
          <w:lang w:eastAsia="pl-PL"/>
        </w:rPr>
        <w:t xml:space="preserve"> z późń. zm.). </w:t>
      </w:r>
      <w:r w:rsidR="00AF6EC1" w:rsidRPr="0004189E">
        <w:rPr>
          <w:rFonts w:ascii="Times New Roman" w:eastAsia="Times New Roman" w:hAnsi="Times New Roman" w:cs="Times New Roman"/>
          <w:lang w:eastAsia="pl-PL"/>
        </w:rPr>
        <w:t>Każdy z dokumentów powinien być opatrzony na odwrocie piecz</w:t>
      </w:r>
      <w:r w:rsidR="006B65D5" w:rsidRPr="0004189E">
        <w:rPr>
          <w:rFonts w:ascii="Times New Roman" w:eastAsia="Times New Roman" w:hAnsi="Times New Roman" w:cs="Times New Roman"/>
          <w:lang w:eastAsia="pl-PL"/>
        </w:rPr>
        <w:t>ęcią</w:t>
      </w:r>
      <w:r w:rsidR="00AF6EC1" w:rsidRPr="0004189E">
        <w:rPr>
          <w:rFonts w:ascii="Times New Roman" w:eastAsia="Times New Roman" w:hAnsi="Times New Roman" w:cs="Times New Roman"/>
          <w:lang w:eastAsia="pl-PL"/>
        </w:rPr>
        <w:t xml:space="preserve"> podmiotu oraz zawierać </w:t>
      </w:r>
      <w:r w:rsidR="006B65D5" w:rsidRPr="0004189E">
        <w:rPr>
          <w:rFonts w:ascii="Times New Roman" w:eastAsia="Times New Roman" w:hAnsi="Times New Roman" w:cs="Times New Roman"/>
          <w:lang w:eastAsia="pl-PL"/>
        </w:rPr>
        <w:t>sporządzony w sposób trwały opis zawierający</w:t>
      </w:r>
      <w:r w:rsidR="006155E1" w:rsidRPr="0004189E">
        <w:rPr>
          <w:rFonts w:ascii="Times New Roman" w:eastAsia="Times New Roman" w:hAnsi="Times New Roman" w:cs="Times New Roman"/>
          <w:lang w:eastAsia="pl-PL"/>
        </w:rPr>
        <w:t xml:space="preserve"> informację</w:t>
      </w:r>
      <w:r w:rsidR="006B65D5" w:rsidRPr="0004189E">
        <w:rPr>
          <w:rFonts w:ascii="Times New Roman" w:eastAsia="Times New Roman" w:hAnsi="Times New Roman" w:cs="Times New Roman"/>
          <w:lang w:eastAsia="pl-PL"/>
        </w:rPr>
        <w:t xml:space="preserve"> z jakich środków została pokryta </w:t>
      </w:r>
      <w:r w:rsidR="006155E1" w:rsidRPr="0004189E">
        <w:rPr>
          <w:rFonts w:ascii="Times New Roman" w:eastAsia="Times New Roman" w:hAnsi="Times New Roman" w:cs="Times New Roman"/>
          <w:lang w:eastAsia="pl-PL"/>
        </w:rPr>
        <w:t xml:space="preserve">należność </w:t>
      </w:r>
      <w:r w:rsidR="00BC69FA" w:rsidRPr="0004189E">
        <w:rPr>
          <w:rFonts w:ascii="Times New Roman" w:eastAsia="Times New Roman" w:hAnsi="Times New Roman" w:cs="Times New Roman"/>
          <w:lang w:eastAsia="pl-PL"/>
        </w:rPr>
        <w:t>oraz jakie było przeznaczenie zakupionych towarów, usług lub innego rodzaju opłaconej należności</w:t>
      </w:r>
      <w:r w:rsidR="007E5F71" w:rsidRPr="0004189E">
        <w:rPr>
          <w:rFonts w:ascii="Times New Roman" w:eastAsia="Times New Roman" w:hAnsi="Times New Roman" w:cs="Times New Roman"/>
          <w:lang w:eastAsia="pl-PL"/>
        </w:rPr>
        <w:t>. Informacja ta powinna być podpisana przez osobę odpowiedzialną za sprawy dotycząc</w:t>
      </w:r>
      <w:r w:rsidR="0014671C" w:rsidRPr="0004189E">
        <w:rPr>
          <w:rFonts w:ascii="Times New Roman" w:eastAsia="Times New Roman" w:hAnsi="Times New Roman" w:cs="Times New Roman"/>
          <w:lang w:eastAsia="pl-PL"/>
        </w:rPr>
        <w:t xml:space="preserve">e rozliczeń finansowych </w:t>
      </w:r>
      <w:r w:rsidR="00C21A03" w:rsidRPr="0004189E">
        <w:rPr>
          <w:rFonts w:ascii="Times New Roman" w:eastAsia="Times New Roman" w:hAnsi="Times New Roman" w:cs="Times New Roman"/>
          <w:lang w:eastAsia="pl-PL"/>
        </w:rPr>
        <w:t>beneficjenta</w:t>
      </w:r>
      <w:r w:rsidR="0014671C" w:rsidRPr="0004189E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419AB47B" w14:textId="0BC18308" w:rsidR="0014671C" w:rsidRPr="0004189E" w:rsidRDefault="0014671C" w:rsidP="00B72DCA">
      <w:pPr>
        <w:pStyle w:val="Akapitzlist"/>
        <w:numPr>
          <w:ilvl w:val="2"/>
          <w:numId w:val="18"/>
        </w:numPr>
        <w:spacing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Dotacja podlega zwrotowi w zakresie, w jakim </w:t>
      </w:r>
      <w:r w:rsidR="00C21A03" w:rsidRPr="0004189E">
        <w:rPr>
          <w:rFonts w:ascii="Times New Roman" w:eastAsia="Times New Roman" w:hAnsi="Times New Roman" w:cs="Times New Roman"/>
          <w:lang w:eastAsia="pl-PL"/>
        </w:rPr>
        <w:t>beneficjent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wydatkował ją niezgodnie </w:t>
      </w:r>
      <w:r w:rsidR="0004189E">
        <w:rPr>
          <w:rFonts w:ascii="Times New Roman" w:eastAsia="Times New Roman" w:hAnsi="Times New Roman" w:cs="Times New Roman"/>
          <w:lang w:eastAsia="pl-PL"/>
        </w:rPr>
        <w:br/>
      </w:r>
      <w:r w:rsidRPr="0004189E">
        <w:rPr>
          <w:rFonts w:ascii="Times New Roman" w:eastAsia="Times New Roman" w:hAnsi="Times New Roman" w:cs="Times New Roman"/>
          <w:lang w:eastAsia="pl-PL"/>
        </w:rPr>
        <w:t>z przeznaczeniem lub jeżeli</w:t>
      </w:r>
      <w:r w:rsidR="009801A4" w:rsidRPr="0004189E">
        <w:rPr>
          <w:rFonts w:ascii="Times New Roman" w:eastAsia="Times New Roman" w:hAnsi="Times New Roman" w:cs="Times New Roman"/>
          <w:lang w:eastAsia="pl-PL"/>
        </w:rPr>
        <w:t xml:space="preserve"> została ona udzielona nienależnie, bądź pobrana w nadmiernej wysokości. </w:t>
      </w:r>
    </w:p>
    <w:p w14:paraId="640EA0A7" w14:textId="4DB2BC7E" w:rsidR="009801A4" w:rsidRPr="0004189E" w:rsidRDefault="009801A4" w:rsidP="00B72DCA">
      <w:pPr>
        <w:pStyle w:val="Akapitzlist"/>
        <w:numPr>
          <w:ilvl w:val="2"/>
          <w:numId w:val="18"/>
        </w:numPr>
        <w:spacing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Zwrot środków z dotacji następuje w terminie 15 dni od stwierdzenia okoliczności uzasadniających przesłanki </w:t>
      </w:r>
      <w:r w:rsidR="00C21A03" w:rsidRPr="0004189E">
        <w:rPr>
          <w:rFonts w:ascii="Times New Roman" w:eastAsia="Times New Roman" w:hAnsi="Times New Roman" w:cs="Times New Roman"/>
          <w:lang w:eastAsia="pl-PL"/>
        </w:rPr>
        <w:t xml:space="preserve">określone </w:t>
      </w:r>
      <w:r w:rsidRPr="0004189E">
        <w:rPr>
          <w:rFonts w:ascii="Times New Roman" w:eastAsia="Times New Roman" w:hAnsi="Times New Roman" w:cs="Times New Roman"/>
          <w:lang w:eastAsia="pl-PL"/>
        </w:rPr>
        <w:t>w ust.4, a w przypadku</w:t>
      </w:r>
      <w:r w:rsidR="00627D4D" w:rsidRPr="0004189E">
        <w:rPr>
          <w:rFonts w:ascii="Times New Roman" w:eastAsia="Times New Roman" w:hAnsi="Times New Roman" w:cs="Times New Roman"/>
          <w:lang w:eastAsia="pl-PL"/>
        </w:rPr>
        <w:t>,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gdy termin realizacji przedsię</w:t>
      </w:r>
      <w:r w:rsidR="00286813" w:rsidRPr="0004189E">
        <w:rPr>
          <w:rFonts w:ascii="Times New Roman" w:eastAsia="Times New Roman" w:hAnsi="Times New Roman" w:cs="Times New Roman"/>
          <w:lang w:eastAsia="pl-PL"/>
        </w:rPr>
        <w:t>wzięc</w:t>
      </w:r>
      <w:r w:rsidRPr="0004189E">
        <w:rPr>
          <w:rFonts w:ascii="Times New Roman" w:eastAsia="Times New Roman" w:hAnsi="Times New Roman" w:cs="Times New Roman"/>
          <w:lang w:eastAsia="pl-PL"/>
        </w:rPr>
        <w:t>ia był krótszy niż rok budżetowy</w:t>
      </w:r>
      <w:r w:rsidR="00C21A03" w:rsidRPr="0004189E">
        <w:rPr>
          <w:rFonts w:ascii="Times New Roman" w:eastAsia="Times New Roman" w:hAnsi="Times New Roman" w:cs="Times New Roman"/>
          <w:lang w:eastAsia="pl-PL"/>
        </w:rPr>
        <w:t xml:space="preserve"> –</w:t>
      </w:r>
      <w:r w:rsidR="00286813" w:rsidRPr="0004189E">
        <w:rPr>
          <w:rFonts w:ascii="Times New Roman" w:eastAsia="Times New Roman" w:hAnsi="Times New Roman" w:cs="Times New Roman"/>
          <w:lang w:eastAsia="pl-PL"/>
        </w:rPr>
        <w:t xml:space="preserve"> w terminie 15 dni od upływu terminu realizacji zadania. </w:t>
      </w:r>
    </w:p>
    <w:p w14:paraId="569D40AA" w14:textId="67024D3C" w:rsidR="00286813" w:rsidRPr="0004189E" w:rsidRDefault="00286813" w:rsidP="00B72DCA">
      <w:pPr>
        <w:pStyle w:val="Akapitzlist"/>
        <w:numPr>
          <w:ilvl w:val="2"/>
          <w:numId w:val="18"/>
        </w:numPr>
        <w:spacing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Odsetki od dotacji podlegających zwrotowi do budżetu gminy nalicza się w wysokości określonej jak dla zaległości podatkowych, począwszy od dnia:</w:t>
      </w:r>
    </w:p>
    <w:p w14:paraId="3636567C" w14:textId="059FDACA" w:rsidR="00286813" w:rsidRPr="0004189E" w:rsidRDefault="00286813" w:rsidP="00B72DCA">
      <w:pPr>
        <w:pStyle w:val="Akapitzlist"/>
        <w:numPr>
          <w:ilvl w:val="1"/>
          <w:numId w:val="25"/>
        </w:numPr>
        <w:spacing w:line="288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przekazania z budżetu gminy dotacji wykorzystanych niezgodnie z przeznaczeniem;</w:t>
      </w:r>
    </w:p>
    <w:p w14:paraId="292A29BA" w14:textId="4F499CCD" w:rsidR="00286813" w:rsidRPr="0004189E" w:rsidRDefault="00286813" w:rsidP="00B72DCA">
      <w:pPr>
        <w:pStyle w:val="Akapitzlist"/>
        <w:numPr>
          <w:ilvl w:val="1"/>
          <w:numId w:val="25"/>
        </w:numPr>
        <w:spacing w:line="288" w:lineRule="auto"/>
        <w:ind w:left="993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upły</w:t>
      </w:r>
      <w:r w:rsidR="00C21A03" w:rsidRPr="0004189E">
        <w:rPr>
          <w:rFonts w:ascii="Times New Roman" w:eastAsia="Times New Roman" w:hAnsi="Times New Roman" w:cs="Times New Roman"/>
          <w:lang w:eastAsia="pl-PL"/>
        </w:rPr>
        <w:t>wu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 terminu do zwrotu dotacji nienależnej lub pobranej w nadmiernej wysokości.</w:t>
      </w:r>
    </w:p>
    <w:p w14:paraId="42E010B9" w14:textId="143EE485" w:rsidR="00286813" w:rsidRPr="0004189E" w:rsidRDefault="00286813" w:rsidP="00B72DCA">
      <w:pPr>
        <w:pStyle w:val="Akapitzlist"/>
        <w:numPr>
          <w:ilvl w:val="2"/>
          <w:numId w:val="18"/>
        </w:numPr>
        <w:spacing w:line="288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Dotacje udzielone z budżetu gminy w części niewykorzystanej do końca </w:t>
      </w:r>
      <w:r w:rsidR="00E214F0" w:rsidRPr="0004189E">
        <w:rPr>
          <w:rFonts w:ascii="Times New Roman" w:eastAsia="Times New Roman" w:hAnsi="Times New Roman" w:cs="Times New Roman"/>
          <w:lang w:eastAsia="pl-PL"/>
        </w:rPr>
        <w:t xml:space="preserve">terminu realizacji zadania </w:t>
      </w:r>
      <w:r w:rsidRPr="0004189E">
        <w:rPr>
          <w:rFonts w:ascii="Times New Roman" w:eastAsia="Times New Roman" w:hAnsi="Times New Roman" w:cs="Times New Roman"/>
          <w:lang w:eastAsia="pl-PL"/>
        </w:rPr>
        <w:t xml:space="preserve">podlegają zwrotowi </w:t>
      </w:r>
      <w:r w:rsidR="003A36A9" w:rsidRPr="0004189E">
        <w:rPr>
          <w:rFonts w:ascii="Times New Roman" w:eastAsia="Times New Roman" w:hAnsi="Times New Roman" w:cs="Times New Roman"/>
          <w:lang w:eastAsia="pl-PL"/>
        </w:rPr>
        <w:t>w terminie 15 dni od upływu terminu realizacji zadania.</w:t>
      </w:r>
    </w:p>
    <w:p w14:paraId="2EFFCE4E" w14:textId="0A7ECB2E" w:rsidR="00845461" w:rsidRPr="0004189E" w:rsidRDefault="00845461" w:rsidP="00845461">
      <w:pPr>
        <w:ind w:left="426" w:hanging="284"/>
        <w:jc w:val="both"/>
        <w:rPr>
          <w:rFonts w:ascii="Times New Roman" w:hAnsi="Times New Roman" w:cs="Times New Roman"/>
        </w:rPr>
      </w:pPr>
      <w:r w:rsidRPr="0004189E">
        <w:rPr>
          <w:rFonts w:ascii="Times New Roman" w:hAnsi="Times New Roman" w:cs="Times New Roman"/>
        </w:rPr>
        <w:t>8. Złożenie przez beneficjenta sprawozdania, o którym mowa w ust. 1 i 2, zaakceptowanego przez Burmistrza jest warunkiem ubieganie się przez beneficjenta o dotacje w kolejnych okresach.</w:t>
      </w:r>
    </w:p>
    <w:p w14:paraId="4D03FC8A" w14:textId="77777777" w:rsidR="00627D4D" w:rsidRPr="0004189E" w:rsidRDefault="00627D4D" w:rsidP="00AF14D4">
      <w:pPr>
        <w:spacing w:line="288" w:lineRule="auto"/>
        <w:rPr>
          <w:rFonts w:ascii="Times New Roman" w:eastAsia="Times New Roman" w:hAnsi="Times New Roman" w:cs="Times New Roman"/>
          <w:lang w:eastAsia="pl-PL"/>
        </w:rPr>
      </w:pPr>
    </w:p>
    <w:p w14:paraId="3C2AF4E5" w14:textId="77777777" w:rsidR="00AF14D4" w:rsidRDefault="00AF14D4" w:rsidP="006155E1">
      <w:pPr>
        <w:spacing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3E53353" w14:textId="6033BEC8" w:rsidR="003A36A9" w:rsidRPr="0004189E" w:rsidRDefault="003A36A9" w:rsidP="006155E1">
      <w:pPr>
        <w:spacing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§</w:t>
      </w:r>
      <w:r w:rsidR="006155E1" w:rsidRPr="000418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189E">
        <w:rPr>
          <w:rFonts w:ascii="Times New Roman" w:eastAsia="Times New Roman" w:hAnsi="Times New Roman" w:cs="Times New Roman"/>
          <w:lang w:eastAsia="pl-PL"/>
        </w:rPr>
        <w:t>8.</w:t>
      </w:r>
    </w:p>
    <w:p w14:paraId="72EA5958" w14:textId="11538F96" w:rsidR="003A36A9" w:rsidRPr="0004189E" w:rsidRDefault="003A36A9" w:rsidP="006155E1">
      <w:pPr>
        <w:spacing w:line="288" w:lineRule="auto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 xml:space="preserve">Wykonanie uchwały powierza się Burmistrzowi Gminy Czempiń. </w:t>
      </w:r>
    </w:p>
    <w:p w14:paraId="4DB83127" w14:textId="77777777" w:rsidR="006155E1" w:rsidRPr="0004189E" w:rsidRDefault="006155E1" w:rsidP="006155E1">
      <w:pPr>
        <w:spacing w:line="288" w:lineRule="auto"/>
        <w:rPr>
          <w:rFonts w:ascii="Times New Roman" w:eastAsia="Times New Roman" w:hAnsi="Times New Roman" w:cs="Times New Roman"/>
          <w:lang w:eastAsia="pl-PL"/>
        </w:rPr>
      </w:pPr>
    </w:p>
    <w:p w14:paraId="44BF1947" w14:textId="77777777" w:rsidR="00AF14D4" w:rsidRDefault="00AF14D4" w:rsidP="006155E1">
      <w:pPr>
        <w:spacing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4A16F33" w14:textId="77777777" w:rsidR="00AF14D4" w:rsidRDefault="00AF14D4" w:rsidP="006155E1">
      <w:pPr>
        <w:spacing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560E0D4" w14:textId="72398B49" w:rsidR="003A36A9" w:rsidRPr="0004189E" w:rsidRDefault="003A36A9" w:rsidP="006155E1">
      <w:pPr>
        <w:spacing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t>§</w:t>
      </w:r>
      <w:r w:rsidR="006155E1" w:rsidRPr="0004189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4189E">
        <w:rPr>
          <w:rFonts w:ascii="Times New Roman" w:eastAsia="Times New Roman" w:hAnsi="Times New Roman" w:cs="Times New Roman"/>
          <w:lang w:eastAsia="pl-PL"/>
        </w:rPr>
        <w:t>9.</w:t>
      </w:r>
    </w:p>
    <w:p w14:paraId="373029DC" w14:textId="346F814B" w:rsidR="00AF14D4" w:rsidRDefault="003A36A9" w:rsidP="00AF14D4">
      <w:pPr>
        <w:spacing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F14D4">
        <w:rPr>
          <w:rFonts w:ascii="Times New Roman" w:eastAsia="Times New Roman" w:hAnsi="Times New Roman" w:cs="Times New Roman"/>
          <w:lang w:eastAsia="pl-PL"/>
        </w:rPr>
        <w:t>Uchwała wchodzi w życie po upł</w:t>
      </w:r>
      <w:r w:rsidR="00C377D4" w:rsidRPr="00AF14D4">
        <w:rPr>
          <w:rFonts w:ascii="Times New Roman" w:eastAsia="Times New Roman" w:hAnsi="Times New Roman" w:cs="Times New Roman"/>
          <w:lang w:eastAsia="pl-PL"/>
        </w:rPr>
        <w:t xml:space="preserve">ywie 14 dni od dnia ogłoszenia w Dzienniku Urzędowym Województwa Wielkopolskiego. </w:t>
      </w:r>
    </w:p>
    <w:p w14:paraId="34BFEA7F" w14:textId="4193D238" w:rsidR="00AF14D4" w:rsidRDefault="00AF14D4" w:rsidP="00AF14D4">
      <w:pPr>
        <w:spacing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40391F" w14:textId="5701C0CB" w:rsidR="00AF14D4" w:rsidRDefault="00AF14D4" w:rsidP="00AF14D4">
      <w:pPr>
        <w:spacing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94E1026" w14:textId="77777777" w:rsidR="00AF14D4" w:rsidRDefault="00AF14D4" w:rsidP="00AF14D4">
      <w:pPr>
        <w:spacing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1D2D0FA6" w14:textId="42CE6AEE" w:rsidR="00AF14D4" w:rsidRDefault="00AF14D4" w:rsidP="00AF14D4">
      <w:pPr>
        <w:spacing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4189E">
        <w:rPr>
          <w:rFonts w:ascii="Times New Roman" w:eastAsia="Times New Roman" w:hAnsi="Times New Roman" w:cs="Times New Roman"/>
          <w:lang w:eastAsia="pl-PL"/>
        </w:rPr>
        <w:lastRenderedPageBreak/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04189E">
        <w:rPr>
          <w:rFonts w:ascii="Times New Roman" w:eastAsia="Times New Roman" w:hAnsi="Times New Roman" w:cs="Times New Roman"/>
          <w:lang w:eastAsia="pl-PL"/>
        </w:rPr>
        <w:t>.</w:t>
      </w:r>
    </w:p>
    <w:p w14:paraId="5EBDC0BD" w14:textId="6DAE55B3" w:rsidR="00AF14D4" w:rsidRPr="00AF14D4" w:rsidRDefault="00AF14D4" w:rsidP="00AF14D4">
      <w:pPr>
        <w:pStyle w:val="Akapitzlist"/>
        <w:numPr>
          <w:ilvl w:val="2"/>
          <w:numId w:val="25"/>
        </w:numPr>
        <w:ind w:left="284" w:hanging="284"/>
        <w:jc w:val="both"/>
        <w:rPr>
          <w:rFonts w:ascii="Times New Roman" w:hAnsi="Times New Roman" w:cs="Times New Roman"/>
        </w:rPr>
      </w:pPr>
      <w:r w:rsidRPr="00AF14D4">
        <w:rPr>
          <w:rFonts w:ascii="Times New Roman" w:hAnsi="Times New Roman" w:cs="Times New Roman"/>
        </w:rPr>
        <w:t>Traci moc uchwała Nr XIV/115/11 Rady Miejskiej w Czempiniu z dnia 27 października 2011 r. w sprawie określenia warunków wspierania i finansowania rozwoju sportu na terenie Gminy Czempiń (Dz. Urz. Woj. Wielk. z 2011 r. Nr 347, poz. 5997).</w:t>
      </w:r>
    </w:p>
    <w:p w14:paraId="632260E3" w14:textId="77777777" w:rsidR="00AF14D4" w:rsidRPr="00AF14D4" w:rsidRDefault="00AF14D4" w:rsidP="00AF14D4">
      <w:pPr>
        <w:spacing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8EE3D0A" w14:textId="6B9F0A75" w:rsidR="00C57C70" w:rsidRPr="00AF14D4" w:rsidRDefault="00C57C70" w:rsidP="00AF14D4">
      <w:pPr>
        <w:pStyle w:val="Akapitzlist"/>
        <w:numPr>
          <w:ilvl w:val="2"/>
          <w:numId w:val="25"/>
        </w:numPr>
        <w:spacing w:line="288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F14D4">
        <w:rPr>
          <w:rFonts w:ascii="Times New Roman" w:hAnsi="Times New Roman" w:cs="Times New Roman"/>
        </w:rPr>
        <w:t>Do postępowań wszczętych przed dniem wejścia w życie niniejszej uchwały stosuje się przepisy dotychczasowe.</w:t>
      </w:r>
    </w:p>
    <w:p w14:paraId="6AA2942F" w14:textId="77777777" w:rsidR="00C57C70" w:rsidRPr="00AF14D4" w:rsidRDefault="00C57C70" w:rsidP="00AF14D4">
      <w:pPr>
        <w:spacing w:line="288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C57C70" w:rsidRPr="00AF14D4" w:rsidSect="004917C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5EC"/>
    <w:multiLevelType w:val="hybridMultilevel"/>
    <w:tmpl w:val="CF2A0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042C"/>
    <w:multiLevelType w:val="hybridMultilevel"/>
    <w:tmpl w:val="BED45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ACB9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8795A"/>
    <w:multiLevelType w:val="hybridMultilevel"/>
    <w:tmpl w:val="104C9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4359"/>
    <w:multiLevelType w:val="hybridMultilevel"/>
    <w:tmpl w:val="F6220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B004D"/>
    <w:multiLevelType w:val="hybridMultilevel"/>
    <w:tmpl w:val="03E4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60BA8"/>
    <w:multiLevelType w:val="multilevel"/>
    <w:tmpl w:val="C0004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8E207A"/>
    <w:multiLevelType w:val="hybridMultilevel"/>
    <w:tmpl w:val="4280A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85E28"/>
    <w:multiLevelType w:val="hybridMultilevel"/>
    <w:tmpl w:val="CEA8A7C0"/>
    <w:lvl w:ilvl="0" w:tplc="5972C3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64BD8"/>
    <w:multiLevelType w:val="hybridMultilevel"/>
    <w:tmpl w:val="2488B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258E5"/>
    <w:multiLevelType w:val="hybridMultilevel"/>
    <w:tmpl w:val="118EB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21F1A"/>
    <w:multiLevelType w:val="hybridMultilevel"/>
    <w:tmpl w:val="A622E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43C3E"/>
    <w:multiLevelType w:val="hybridMultilevel"/>
    <w:tmpl w:val="902C8710"/>
    <w:lvl w:ilvl="0" w:tplc="5972C3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12E4E"/>
    <w:multiLevelType w:val="hybridMultilevel"/>
    <w:tmpl w:val="6B0C4A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2D81"/>
    <w:multiLevelType w:val="hybridMultilevel"/>
    <w:tmpl w:val="B87E5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309EA"/>
    <w:multiLevelType w:val="hybridMultilevel"/>
    <w:tmpl w:val="C5669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5F84D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A42AE"/>
    <w:multiLevelType w:val="hybridMultilevel"/>
    <w:tmpl w:val="1ECA7D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6228F2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33D22"/>
    <w:multiLevelType w:val="multilevel"/>
    <w:tmpl w:val="FBAC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892390"/>
    <w:multiLevelType w:val="hybridMultilevel"/>
    <w:tmpl w:val="16028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C6C24"/>
    <w:multiLevelType w:val="hybridMultilevel"/>
    <w:tmpl w:val="E2300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1233F"/>
    <w:multiLevelType w:val="hybridMultilevel"/>
    <w:tmpl w:val="118EB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C042E7"/>
    <w:multiLevelType w:val="hybridMultilevel"/>
    <w:tmpl w:val="7924D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24D8C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2" w15:restartNumberingAfterBreak="0">
    <w:nsid w:val="5D6D62C0"/>
    <w:multiLevelType w:val="multilevel"/>
    <w:tmpl w:val="641AA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3F6E28"/>
    <w:multiLevelType w:val="hybridMultilevel"/>
    <w:tmpl w:val="7BDC28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7216F"/>
    <w:multiLevelType w:val="hybridMultilevel"/>
    <w:tmpl w:val="9A74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744AFA"/>
    <w:multiLevelType w:val="hybridMultilevel"/>
    <w:tmpl w:val="576E9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7A1FC5"/>
    <w:multiLevelType w:val="hybridMultilevel"/>
    <w:tmpl w:val="90C69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7F1F51"/>
    <w:multiLevelType w:val="hybridMultilevel"/>
    <w:tmpl w:val="1D0A8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43AB4"/>
    <w:multiLevelType w:val="hybridMultilevel"/>
    <w:tmpl w:val="C5669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5F84D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6"/>
  </w:num>
  <w:num w:numId="4">
    <w:abstractNumId w:val="21"/>
  </w:num>
  <w:num w:numId="5">
    <w:abstractNumId w:val="14"/>
  </w:num>
  <w:num w:numId="6">
    <w:abstractNumId w:val="26"/>
  </w:num>
  <w:num w:numId="7">
    <w:abstractNumId w:val="12"/>
  </w:num>
  <w:num w:numId="8">
    <w:abstractNumId w:val="3"/>
  </w:num>
  <w:num w:numId="9">
    <w:abstractNumId w:val="10"/>
  </w:num>
  <w:num w:numId="10">
    <w:abstractNumId w:val="20"/>
  </w:num>
  <w:num w:numId="11">
    <w:abstractNumId w:val="4"/>
  </w:num>
  <w:num w:numId="12">
    <w:abstractNumId w:val="0"/>
  </w:num>
  <w:num w:numId="13">
    <w:abstractNumId w:val="18"/>
  </w:num>
  <w:num w:numId="14">
    <w:abstractNumId w:val="1"/>
  </w:num>
  <w:num w:numId="15">
    <w:abstractNumId w:val="13"/>
  </w:num>
  <w:num w:numId="16">
    <w:abstractNumId w:val="19"/>
  </w:num>
  <w:num w:numId="17">
    <w:abstractNumId w:val="25"/>
  </w:num>
  <w:num w:numId="18">
    <w:abstractNumId w:val="6"/>
  </w:num>
  <w:num w:numId="19">
    <w:abstractNumId w:val="17"/>
  </w:num>
  <w:num w:numId="20">
    <w:abstractNumId w:val="9"/>
  </w:num>
  <w:num w:numId="21">
    <w:abstractNumId w:val="11"/>
  </w:num>
  <w:num w:numId="22">
    <w:abstractNumId w:val="7"/>
  </w:num>
  <w:num w:numId="23">
    <w:abstractNumId w:val="23"/>
  </w:num>
  <w:num w:numId="24">
    <w:abstractNumId w:val="24"/>
  </w:num>
  <w:num w:numId="25">
    <w:abstractNumId w:val="15"/>
  </w:num>
  <w:num w:numId="26">
    <w:abstractNumId w:val="27"/>
  </w:num>
  <w:num w:numId="27">
    <w:abstractNumId w:val="28"/>
  </w:num>
  <w:num w:numId="28">
    <w:abstractNumId w:val="2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B3"/>
    <w:rsid w:val="0004189E"/>
    <w:rsid w:val="000A5490"/>
    <w:rsid w:val="000E288F"/>
    <w:rsid w:val="0014671C"/>
    <w:rsid w:val="002061E5"/>
    <w:rsid w:val="002514A3"/>
    <w:rsid w:val="0026765A"/>
    <w:rsid w:val="00286813"/>
    <w:rsid w:val="00286C41"/>
    <w:rsid w:val="002A38CF"/>
    <w:rsid w:val="002B0750"/>
    <w:rsid w:val="002E0E7C"/>
    <w:rsid w:val="003A36A9"/>
    <w:rsid w:val="003D5505"/>
    <w:rsid w:val="003E6910"/>
    <w:rsid w:val="004917CB"/>
    <w:rsid w:val="004957D8"/>
    <w:rsid w:val="004B0A5B"/>
    <w:rsid w:val="00505FC8"/>
    <w:rsid w:val="005569C0"/>
    <w:rsid w:val="005B6C62"/>
    <w:rsid w:val="005C4631"/>
    <w:rsid w:val="005E3D8F"/>
    <w:rsid w:val="006058E8"/>
    <w:rsid w:val="00607E72"/>
    <w:rsid w:val="00611E41"/>
    <w:rsid w:val="006155E1"/>
    <w:rsid w:val="00627D4D"/>
    <w:rsid w:val="006530F3"/>
    <w:rsid w:val="006576A2"/>
    <w:rsid w:val="0069247B"/>
    <w:rsid w:val="006B65D5"/>
    <w:rsid w:val="007136B1"/>
    <w:rsid w:val="00720539"/>
    <w:rsid w:val="00740274"/>
    <w:rsid w:val="00783BBF"/>
    <w:rsid w:val="007B738E"/>
    <w:rsid w:val="007E5F71"/>
    <w:rsid w:val="00845461"/>
    <w:rsid w:val="0089108B"/>
    <w:rsid w:val="00893197"/>
    <w:rsid w:val="008B171A"/>
    <w:rsid w:val="008D5533"/>
    <w:rsid w:val="008E48CA"/>
    <w:rsid w:val="0091436B"/>
    <w:rsid w:val="0093091D"/>
    <w:rsid w:val="0095652D"/>
    <w:rsid w:val="00970AE5"/>
    <w:rsid w:val="009747C6"/>
    <w:rsid w:val="009800B5"/>
    <w:rsid w:val="009801A4"/>
    <w:rsid w:val="00A74154"/>
    <w:rsid w:val="00A970EB"/>
    <w:rsid w:val="00AF14D4"/>
    <w:rsid w:val="00AF6EC1"/>
    <w:rsid w:val="00B14896"/>
    <w:rsid w:val="00B37B44"/>
    <w:rsid w:val="00B72DCA"/>
    <w:rsid w:val="00B93428"/>
    <w:rsid w:val="00BC69FA"/>
    <w:rsid w:val="00BF56FD"/>
    <w:rsid w:val="00C04B69"/>
    <w:rsid w:val="00C1608D"/>
    <w:rsid w:val="00C21A03"/>
    <w:rsid w:val="00C24E7B"/>
    <w:rsid w:val="00C3015C"/>
    <w:rsid w:val="00C377D4"/>
    <w:rsid w:val="00C57C70"/>
    <w:rsid w:val="00C874B3"/>
    <w:rsid w:val="00CD32CF"/>
    <w:rsid w:val="00CF6D13"/>
    <w:rsid w:val="00D16213"/>
    <w:rsid w:val="00D421E8"/>
    <w:rsid w:val="00D7249E"/>
    <w:rsid w:val="00DA4E9C"/>
    <w:rsid w:val="00DB105F"/>
    <w:rsid w:val="00E07FAC"/>
    <w:rsid w:val="00E214F0"/>
    <w:rsid w:val="00E30DBC"/>
    <w:rsid w:val="00E31D02"/>
    <w:rsid w:val="00EC6DAF"/>
    <w:rsid w:val="00EF0EB8"/>
    <w:rsid w:val="00F3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530E"/>
  <w15:chartTrackingRefBased/>
  <w15:docId w15:val="{4959A1B6-13B6-8548-90A3-767F06B0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061E5"/>
    <w:pPr>
      <w:keepNext/>
      <w:keepLines/>
      <w:numPr>
        <w:numId w:val="4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61E5"/>
    <w:pPr>
      <w:keepNext/>
      <w:keepLines/>
      <w:numPr>
        <w:ilvl w:val="1"/>
        <w:numId w:val="4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61E5"/>
    <w:pPr>
      <w:keepNext/>
      <w:keepLines/>
      <w:numPr>
        <w:ilvl w:val="2"/>
        <w:numId w:val="4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61E5"/>
    <w:pPr>
      <w:keepNext/>
      <w:keepLines/>
      <w:numPr>
        <w:ilvl w:val="3"/>
        <w:numId w:val="4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61E5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61E5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61E5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61E5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61E5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874B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061E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61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6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61E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61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61E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61E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61E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61E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61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38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38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38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38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38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8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9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9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5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1709</Words>
  <Characters>10260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Jankowska</dc:creator>
  <cp:keywords/>
  <dc:description/>
  <cp:lastModifiedBy>Gmina Czempiñ</cp:lastModifiedBy>
  <cp:revision>7</cp:revision>
  <cp:lastPrinted>2020-06-22T12:44:00Z</cp:lastPrinted>
  <dcterms:created xsi:type="dcterms:W3CDTF">2020-06-25T11:20:00Z</dcterms:created>
  <dcterms:modified xsi:type="dcterms:W3CDTF">2020-07-02T07:02:00Z</dcterms:modified>
</cp:coreProperties>
</file>