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A6" w:rsidRPr="004D03A6" w:rsidRDefault="00020C80" w:rsidP="004D03A6">
      <w:pPr>
        <w:spacing w:line="0" w:lineRule="atLeast"/>
        <w:jc w:val="right"/>
        <w:rPr>
          <w:rFonts w:ascii="Times New Roman" w:eastAsia="Times New Roman" w:hAnsi="Times New Roman" w:cs="Times New Roman"/>
          <w:sz w:val="16"/>
          <w:szCs w:val="16"/>
        </w:rPr>
      </w:pPr>
      <w:r w:rsidRPr="004D03A6">
        <w:rPr>
          <w:rFonts w:ascii="Times New Roman" w:eastAsia="Times New Roman" w:hAnsi="Times New Roman" w:cs="Times New Roman"/>
          <w:sz w:val="16"/>
          <w:szCs w:val="16"/>
        </w:rPr>
        <w:t xml:space="preserve">Załącznik </w:t>
      </w:r>
    </w:p>
    <w:p w:rsidR="00020C80" w:rsidRPr="004D03A6" w:rsidRDefault="00020C80" w:rsidP="004D03A6">
      <w:pPr>
        <w:spacing w:line="0" w:lineRule="atLeast"/>
        <w:jc w:val="right"/>
        <w:rPr>
          <w:rFonts w:ascii="Times New Roman" w:eastAsia="Times New Roman" w:hAnsi="Times New Roman" w:cs="Times New Roman"/>
          <w:sz w:val="16"/>
          <w:szCs w:val="16"/>
        </w:rPr>
      </w:pPr>
      <w:r w:rsidRPr="004D03A6">
        <w:rPr>
          <w:rFonts w:ascii="Times New Roman" w:eastAsia="Times New Roman" w:hAnsi="Times New Roman" w:cs="Times New Roman"/>
          <w:sz w:val="16"/>
          <w:szCs w:val="16"/>
        </w:rPr>
        <w:t xml:space="preserve">do </w:t>
      </w:r>
      <w:r w:rsidR="004D03A6" w:rsidRPr="004D03A6">
        <w:rPr>
          <w:rFonts w:ascii="Times New Roman" w:eastAsia="Times New Roman" w:hAnsi="Times New Roman" w:cs="Times New Roman"/>
          <w:sz w:val="16"/>
          <w:szCs w:val="16"/>
        </w:rPr>
        <w:t>u</w:t>
      </w:r>
      <w:r w:rsidRPr="004D03A6">
        <w:rPr>
          <w:rFonts w:ascii="Times New Roman" w:eastAsia="Times New Roman" w:hAnsi="Times New Roman" w:cs="Times New Roman"/>
          <w:sz w:val="16"/>
          <w:szCs w:val="16"/>
        </w:rPr>
        <w:t>chwały Nr</w:t>
      </w:r>
      <w:r w:rsidR="004D03A6" w:rsidRPr="004D03A6">
        <w:rPr>
          <w:rFonts w:ascii="Times New Roman" w:eastAsia="Times New Roman" w:hAnsi="Times New Roman" w:cs="Times New Roman"/>
          <w:sz w:val="16"/>
          <w:szCs w:val="16"/>
        </w:rPr>
        <w:t xml:space="preserve"> LXV/530/18</w:t>
      </w:r>
    </w:p>
    <w:p w:rsidR="004D03A6" w:rsidRPr="004D03A6" w:rsidRDefault="004D03A6" w:rsidP="004D03A6">
      <w:pPr>
        <w:spacing w:line="0" w:lineRule="atLeast"/>
        <w:jc w:val="right"/>
        <w:rPr>
          <w:rFonts w:ascii="Times New Roman" w:eastAsia="Times New Roman" w:hAnsi="Times New Roman" w:cs="Times New Roman"/>
          <w:sz w:val="16"/>
          <w:szCs w:val="16"/>
        </w:rPr>
      </w:pPr>
      <w:r w:rsidRPr="004D03A6">
        <w:rPr>
          <w:rFonts w:ascii="Times New Roman" w:eastAsia="Times New Roman" w:hAnsi="Times New Roman" w:cs="Times New Roman"/>
          <w:sz w:val="16"/>
          <w:szCs w:val="16"/>
        </w:rPr>
        <w:t xml:space="preserve">Rady Miejskiej w Czempiniu </w:t>
      </w:r>
    </w:p>
    <w:p w:rsidR="004D03A6" w:rsidRPr="004D03A6" w:rsidRDefault="004D03A6" w:rsidP="004D03A6">
      <w:pPr>
        <w:spacing w:line="0" w:lineRule="atLeast"/>
        <w:jc w:val="right"/>
        <w:rPr>
          <w:rFonts w:ascii="Times New Roman" w:eastAsia="Times New Roman" w:hAnsi="Times New Roman" w:cs="Times New Roman"/>
          <w:sz w:val="16"/>
          <w:szCs w:val="16"/>
        </w:rPr>
      </w:pPr>
      <w:r w:rsidRPr="004D03A6">
        <w:rPr>
          <w:rFonts w:ascii="Times New Roman" w:eastAsia="Times New Roman" w:hAnsi="Times New Roman" w:cs="Times New Roman"/>
          <w:sz w:val="16"/>
          <w:szCs w:val="16"/>
        </w:rPr>
        <w:t xml:space="preserve">z dnia 12 września 2018r. </w:t>
      </w:r>
    </w:p>
    <w:p w:rsidR="00020C80" w:rsidRPr="00151EE5" w:rsidRDefault="00020C80" w:rsidP="00812A32">
      <w:pPr>
        <w:spacing w:line="242" w:lineRule="exact"/>
        <w:jc w:val="both"/>
        <w:rPr>
          <w:rFonts w:ascii="Times New Roman" w:eastAsia="Times New Roman" w:hAnsi="Times New Roman" w:cs="Times New Roman"/>
          <w:sz w:val="22"/>
          <w:szCs w:val="22"/>
        </w:rPr>
      </w:pPr>
    </w:p>
    <w:p w:rsidR="00020C80" w:rsidRPr="00151EE5" w:rsidRDefault="00020C80" w:rsidP="009D68AA">
      <w:pPr>
        <w:spacing w:line="276" w:lineRule="auto"/>
        <w:ind w:left="520" w:right="20"/>
        <w:jc w:val="both"/>
        <w:rPr>
          <w:rFonts w:ascii="Times New Roman" w:eastAsia="Times New Roman" w:hAnsi="Times New Roman" w:cs="Times New Roman"/>
          <w:b/>
          <w:sz w:val="22"/>
          <w:szCs w:val="22"/>
        </w:rPr>
      </w:pPr>
      <w:r w:rsidRPr="00151EE5">
        <w:rPr>
          <w:rFonts w:ascii="Times New Roman" w:eastAsia="Times New Roman" w:hAnsi="Times New Roman" w:cs="Times New Roman"/>
          <w:b/>
          <w:sz w:val="22"/>
          <w:szCs w:val="22"/>
        </w:rPr>
        <w:t>Ocena aktualności studium uwarunkowań i kierunków zagospodarowania przestrzennego oraz miejscowych planów zagospodarowania przestrzennego Gminy Czempiń</w:t>
      </w:r>
    </w:p>
    <w:p w:rsidR="00020C80" w:rsidRPr="00151EE5" w:rsidRDefault="00020C80" w:rsidP="00812A32">
      <w:pPr>
        <w:spacing w:line="200" w:lineRule="exact"/>
        <w:jc w:val="both"/>
        <w:rPr>
          <w:rFonts w:ascii="Times New Roman" w:eastAsia="Times New Roman" w:hAnsi="Times New Roman" w:cs="Times New Roman"/>
          <w:sz w:val="22"/>
          <w:szCs w:val="22"/>
        </w:rPr>
      </w:pPr>
    </w:p>
    <w:p w:rsidR="00020C80" w:rsidRPr="00151EE5" w:rsidRDefault="00020C80" w:rsidP="00812A32">
      <w:pPr>
        <w:spacing w:line="226" w:lineRule="exact"/>
        <w:jc w:val="both"/>
        <w:rPr>
          <w:rFonts w:ascii="Times New Roman" w:eastAsia="Times New Roman" w:hAnsi="Times New Roman" w:cs="Times New Roman"/>
          <w:sz w:val="22"/>
          <w:szCs w:val="22"/>
        </w:rPr>
      </w:pPr>
    </w:p>
    <w:p w:rsidR="00020C80" w:rsidRPr="00151EE5" w:rsidRDefault="00020C80" w:rsidP="00812A32">
      <w:pPr>
        <w:spacing w:line="0" w:lineRule="atLeast"/>
        <w:ind w:left="740"/>
        <w:jc w:val="both"/>
        <w:rPr>
          <w:rFonts w:ascii="Times New Roman" w:eastAsia="Times New Roman" w:hAnsi="Times New Roman" w:cs="Times New Roman"/>
          <w:b/>
          <w:sz w:val="22"/>
          <w:szCs w:val="22"/>
        </w:rPr>
      </w:pPr>
      <w:r w:rsidRPr="00151EE5">
        <w:rPr>
          <w:rFonts w:ascii="Times New Roman" w:eastAsia="Times New Roman" w:hAnsi="Times New Roman" w:cs="Times New Roman"/>
          <w:b/>
          <w:sz w:val="22"/>
          <w:szCs w:val="22"/>
        </w:rPr>
        <w:t>SPIS TREŚCI</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Wprowadzenie</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Podstawa prawna sporządzania oceny aktualności</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Cel opracowania dokumentu</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Metoda opracowania dokumentu</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Ocena aktualności obowiązującego studium uwarunkowań i kierunków zagospodarowania przestrzennego gminy Czempiń.</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Ocena aktualności obowiązujących planów miejscowych</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Obszary gminy objęte obowiązkiem sporządzenia planu miejscowego</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Ocena postępów w sporządzaniu dokumentów planistycznych (studium i plany miejscowe)</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Wnioski o plany miejscowe lub ich zmianę</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Analiza zmian w zagospodarowaniu przestrzennym na obszarach, na których nie obowiązują plany    miejscowe - analiza wydanych decyzji o warunkach zabudowy i decyzji o ustaleniu lokalizacji inwestycji celu publicznego</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Wieloletni program sporządzania planów miejscowych w nawiązaniu do ustaleń studium</w:t>
      </w:r>
    </w:p>
    <w:p w:rsidR="00020C80" w:rsidRPr="00151EE5" w:rsidRDefault="00020C80" w:rsidP="009D68AA">
      <w:pPr>
        <w:pStyle w:val="Akapitzlist"/>
        <w:numPr>
          <w:ilvl w:val="0"/>
          <w:numId w:val="19"/>
        </w:numPr>
        <w:tabs>
          <w:tab w:val="left" w:pos="108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Wnioski</w:t>
      </w:r>
    </w:p>
    <w:p w:rsidR="00020C80" w:rsidRPr="00151EE5" w:rsidRDefault="00020C80" w:rsidP="00812A32">
      <w:pPr>
        <w:tabs>
          <w:tab w:val="left" w:pos="1200"/>
        </w:tabs>
        <w:spacing w:line="0" w:lineRule="atLeast"/>
        <w:jc w:val="both"/>
        <w:rPr>
          <w:rFonts w:ascii="Times New Roman" w:eastAsia="Times New Roman" w:hAnsi="Times New Roman" w:cs="Times New Roman"/>
          <w:sz w:val="22"/>
          <w:szCs w:val="22"/>
        </w:rPr>
      </w:pPr>
    </w:p>
    <w:p w:rsidR="00020C80" w:rsidRPr="00151EE5" w:rsidRDefault="00020C80" w:rsidP="00812A32">
      <w:pPr>
        <w:spacing w:line="116" w:lineRule="exact"/>
        <w:jc w:val="both"/>
        <w:rPr>
          <w:rFonts w:ascii="Times New Roman" w:eastAsia="Times New Roman" w:hAnsi="Times New Roman" w:cs="Times New Roman"/>
          <w:sz w:val="22"/>
          <w:szCs w:val="22"/>
        </w:rPr>
      </w:pPr>
    </w:p>
    <w:p w:rsidR="00020C80" w:rsidRPr="00151EE5" w:rsidRDefault="00020C80" w:rsidP="009D68AA">
      <w:pPr>
        <w:pStyle w:val="Akapitzlist"/>
        <w:numPr>
          <w:ilvl w:val="0"/>
          <w:numId w:val="18"/>
        </w:numPr>
        <w:tabs>
          <w:tab w:val="left" w:pos="1080"/>
        </w:tabs>
        <w:spacing w:line="0" w:lineRule="atLeast"/>
        <w:ind w:hanging="11"/>
        <w:jc w:val="both"/>
        <w:rPr>
          <w:rFonts w:ascii="Times New Roman" w:eastAsia="Times New Roman" w:hAnsi="Times New Roman" w:cs="Times New Roman"/>
          <w:sz w:val="22"/>
          <w:szCs w:val="22"/>
        </w:rPr>
      </w:pPr>
      <w:r w:rsidRPr="00151EE5">
        <w:rPr>
          <w:rFonts w:ascii="Times New Roman" w:eastAsia="Times New Roman" w:hAnsi="Times New Roman" w:cs="Times New Roman"/>
          <w:b/>
          <w:sz w:val="22"/>
          <w:szCs w:val="22"/>
        </w:rPr>
        <w:t>Wprowadzenie</w:t>
      </w:r>
    </w:p>
    <w:p w:rsidR="00020C80" w:rsidRPr="00151EE5" w:rsidRDefault="00020C80" w:rsidP="009D68AA">
      <w:pPr>
        <w:spacing w:line="124" w:lineRule="exact"/>
        <w:ind w:firstLine="284"/>
        <w:jc w:val="both"/>
        <w:rPr>
          <w:rFonts w:ascii="Times New Roman" w:eastAsia="Times New Roman" w:hAnsi="Times New Roman" w:cs="Times New Roman"/>
          <w:sz w:val="22"/>
          <w:szCs w:val="22"/>
        </w:rPr>
      </w:pPr>
    </w:p>
    <w:p w:rsidR="00020C80" w:rsidRPr="00151EE5" w:rsidRDefault="00020C80" w:rsidP="009D68AA">
      <w:pPr>
        <w:spacing w:line="276" w:lineRule="auto"/>
        <w:ind w:left="709" w:right="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Celem opracowania „Oceny aktualności studium uwarunkowań i kierunków zagospodarowania przestrzennego oraz miejscowych planów zagospodarowania przestrzennego gminy Czempiń” jest ocena dokumentów planistycznych w świetle ich zgodności z obowiązującymi przepisami i w kontekście zmian, jakie zachodzą w zagospodarowaniu przestrzennym gminy. Zgodnie z art. 3. ust. 1. ustawy z dnia 27 marca 2003</w:t>
      </w:r>
      <w:r w:rsidR="00737503"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r. o planowaniu i zagospodarowaniu przestrzennym „Kształtowanie i prowadzenie polityki przestrzennej na terenie gminy, w tym uchwalanie studium uwarunkowań i kierunków zagospodarowania przestrzennego gminy oraz miejscowych planów zagospodarowania przestrzennego, z wyjątkiem morskich wód wewnętrznych, morza terytorialnego i wyłącznej strefy ekonomicznej oraz terenów zamkniętych, należy do zadań własnych gminy.” Konieczność sporządzenia analizy wynika bezpośrednio z art. 32 ust. 2 ustawy </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z dnia 27 marca 2003</w:t>
      </w:r>
      <w:r w:rsidR="00737503"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o planowaniu i zagospodarowaniu przestrzennym.</w:t>
      </w:r>
    </w:p>
    <w:p w:rsidR="00020C80" w:rsidRPr="00151EE5" w:rsidRDefault="00020C80" w:rsidP="00812A32">
      <w:pPr>
        <w:spacing w:line="79" w:lineRule="exact"/>
        <w:jc w:val="both"/>
        <w:rPr>
          <w:rFonts w:ascii="Times New Roman" w:eastAsia="Times New Roman" w:hAnsi="Times New Roman" w:cs="Times New Roman"/>
          <w:sz w:val="22"/>
          <w:szCs w:val="22"/>
        </w:rPr>
      </w:pPr>
    </w:p>
    <w:p w:rsidR="00020C80" w:rsidRPr="00151EE5" w:rsidRDefault="00020C80" w:rsidP="009D68AA">
      <w:pPr>
        <w:pStyle w:val="Akapitzlist"/>
        <w:numPr>
          <w:ilvl w:val="0"/>
          <w:numId w:val="18"/>
        </w:numPr>
        <w:tabs>
          <w:tab w:val="left" w:pos="1080"/>
        </w:tabs>
        <w:spacing w:line="0" w:lineRule="atLeast"/>
        <w:ind w:left="851" w:firstLine="0"/>
        <w:jc w:val="both"/>
        <w:rPr>
          <w:rFonts w:ascii="Times New Roman" w:eastAsia="Times New Roman" w:hAnsi="Times New Roman" w:cs="Times New Roman"/>
          <w:sz w:val="22"/>
          <w:szCs w:val="22"/>
        </w:rPr>
      </w:pPr>
      <w:r w:rsidRPr="00151EE5">
        <w:rPr>
          <w:rFonts w:ascii="Times New Roman" w:eastAsia="Times New Roman" w:hAnsi="Times New Roman" w:cs="Times New Roman"/>
          <w:b/>
          <w:sz w:val="22"/>
          <w:szCs w:val="22"/>
        </w:rPr>
        <w:t>Podstawa prawna sporządzania oceny aktualności</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020C80" w:rsidRPr="00151EE5" w:rsidRDefault="00020C80" w:rsidP="009D68AA">
      <w:pPr>
        <w:spacing w:line="276" w:lineRule="auto"/>
        <w:ind w:left="747" w:right="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Podstawę prawną powyższego opracowania stanowi art. 32 ustawy z dnia 27 marca 2003</w:t>
      </w:r>
      <w:r w:rsidR="00737503"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o planowaniu</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i  zagospodarowaniu przestrzennym.</w:t>
      </w:r>
    </w:p>
    <w:p w:rsidR="00020C80" w:rsidRPr="00151EE5" w:rsidRDefault="00020C80" w:rsidP="009D68AA">
      <w:pPr>
        <w:spacing w:line="276" w:lineRule="auto"/>
        <w:ind w:left="520" w:right="20" w:firstLine="227"/>
        <w:jc w:val="both"/>
        <w:rPr>
          <w:rFonts w:ascii="Times New Roman" w:eastAsia="Times New Roman" w:hAnsi="Times New Roman" w:cs="Times New Roman"/>
          <w:sz w:val="22"/>
          <w:szCs w:val="22"/>
        </w:rPr>
      </w:pPr>
    </w:p>
    <w:p w:rsidR="00020C80" w:rsidRPr="009D68AA" w:rsidRDefault="00020C80" w:rsidP="009D68AA">
      <w:pPr>
        <w:spacing w:line="276" w:lineRule="auto"/>
        <w:ind w:left="709" w:right="20" w:firstLine="38"/>
        <w:jc w:val="both"/>
        <w:rPr>
          <w:rFonts w:ascii="Times New Roman" w:eastAsia="Times New Roman" w:hAnsi="Times New Roman" w:cs="Times New Roman"/>
          <w:i/>
          <w:sz w:val="22"/>
          <w:szCs w:val="22"/>
        </w:rPr>
      </w:pPr>
      <w:r w:rsidRPr="00151EE5">
        <w:rPr>
          <w:rFonts w:ascii="Times New Roman" w:eastAsia="Times New Roman" w:hAnsi="Times New Roman" w:cs="Times New Roman"/>
          <w:i/>
          <w:sz w:val="22"/>
          <w:szCs w:val="22"/>
        </w:rPr>
        <w:t>„</w:t>
      </w:r>
      <w:r w:rsidRPr="00151EE5">
        <w:rPr>
          <w:rFonts w:ascii="Times New Roman" w:eastAsia="Times New Roman" w:hAnsi="Times New Roman" w:cs="Times New Roman"/>
          <w:b/>
          <w:i/>
          <w:sz w:val="22"/>
          <w:szCs w:val="22"/>
        </w:rPr>
        <w:t>Art. 32.</w:t>
      </w:r>
      <w:r w:rsidRPr="00151EE5">
        <w:rPr>
          <w:rFonts w:ascii="Times New Roman" w:eastAsia="Times New Roman" w:hAnsi="Times New Roman" w:cs="Times New Roman"/>
          <w:i/>
          <w:sz w:val="22"/>
          <w:szCs w:val="22"/>
        </w:rPr>
        <w:t xml:space="preserve"> 1. W celu oceny aktualności studium i planów miejscowych wójt, burmistrz albo prezydent miasta dokonuje analizy zmian w zagospodarowaniu przestrzennym gminy, ocenia postępy w opracowywaniu planów miejscowych i opracowuje wieloletnie programy ich sporządzania w nawiązaniu do ustaleń studium, </w:t>
      </w:r>
      <w:r w:rsidR="00812A32" w:rsidRPr="00151EE5">
        <w:rPr>
          <w:rFonts w:ascii="Times New Roman" w:eastAsia="Times New Roman" w:hAnsi="Times New Roman" w:cs="Times New Roman"/>
          <w:i/>
          <w:sz w:val="22"/>
          <w:szCs w:val="22"/>
        </w:rPr>
        <w:br/>
      </w:r>
      <w:r w:rsidRPr="00151EE5">
        <w:rPr>
          <w:rFonts w:ascii="Times New Roman" w:eastAsia="Times New Roman" w:hAnsi="Times New Roman" w:cs="Times New Roman"/>
          <w:i/>
          <w:sz w:val="22"/>
          <w:szCs w:val="22"/>
        </w:rPr>
        <w:t>z uwzględnieniem decyzji zamieszczonych w rejestrach, o których mowa w art. 57 ust. 1 - 3 i art. 67, oraz wniosków w sprawie sporządzenia lub zmiany planu miejscowego.</w:t>
      </w:r>
    </w:p>
    <w:p w:rsidR="00020C80" w:rsidRPr="009D68AA" w:rsidRDefault="00020C80" w:rsidP="009D68AA">
      <w:pPr>
        <w:numPr>
          <w:ilvl w:val="0"/>
          <w:numId w:val="4"/>
        </w:numPr>
        <w:tabs>
          <w:tab w:val="left" w:pos="1080"/>
        </w:tabs>
        <w:spacing w:line="276" w:lineRule="auto"/>
        <w:ind w:left="709" w:right="20" w:firstLine="38"/>
        <w:jc w:val="both"/>
        <w:rPr>
          <w:rFonts w:ascii="Times New Roman" w:eastAsia="Times New Roman" w:hAnsi="Times New Roman" w:cs="Times New Roman"/>
          <w:sz w:val="22"/>
          <w:szCs w:val="22"/>
        </w:rPr>
      </w:pPr>
      <w:r w:rsidRPr="00151EE5">
        <w:rPr>
          <w:rFonts w:ascii="Times New Roman" w:eastAsia="Times New Roman" w:hAnsi="Times New Roman" w:cs="Times New Roman"/>
          <w:i/>
          <w:sz w:val="22"/>
          <w:szCs w:val="22"/>
        </w:rPr>
        <w:t xml:space="preserve">Wójt, burmistrz albo prezydent miasta przekazuje radzie gminy wyniki analiz, o których mowa w ust. 1, </w:t>
      </w:r>
      <w:r w:rsidR="00487C4B" w:rsidRPr="00151EE5">
        <w:rPr>
          <w:rFonts w:ascii="Times New Roman" w:eastAsia="Times New Roman" w:hAnsi="Times New Roman" w:cs="Times New Roman"/>
          <w:i/>
          <w:sz w:val="22"/>
          <w:szCs w:val="22"/>
        </w:rPr>
        <w:br/>
      </w:r>
      <w:r w:rsidRPr="00151EE5">
        <w:rPr>
          <w:rFonts w:ascii="Times New Roman" w:eastAsia="Times New Roman" w:hAnsi="Times New Roman" w:cs="Times New Roman"/>
          <w:i/>
          <w:sz w:val="22"/>
          <w:szCs w:val="22"/>
        </w:rPr>
        <w:t>po uzyskaniu opinii gminnej lub innej właściwej, w rozumieniu art. 8, komisji urbanistyczno - architektonicznej, co najmniej raz w czasie kadencji rady. Rada gminy podejmuje uchwałę w sprawie aktualności studium</w:t>
      </w:r>
      <w:r w:rsidR="00737503" w:rsidRPr="00151EE5">
        <w:rPr>
          <w:rFonts w:ascii="Times New Roman" w:eastAsia="Times New Roman" w:hAnsi="Times New Roman" w:cs="Times New Roman"/>
          <w:i/>
          <w:sz w:val="22"/>
          <w:szCs w:val="22"/>
        </w:rPr>
        <w:t xml:space="preserve">                    </w:t>
      </w:r>
      <w:r w:rsidRPr="00151EE5">
        <w:rPr>
          <w:rFonts w:ascii="Times New Roman" w:eastAsia="Times New Roman" w:hAnsi="Times New Roman" w:cs="Times New Roman"/>
          <w:i/>
          <w:sz w:val="22"/>
          <w:szCs w:val="22"/>
        </w:rPr>
        <w:t xml:space="preserve"> i planów, a w przypadku zmiany uznania ich za nieaktualne, w całości lub w części, podejmuje działania, </w:t>
      </w:r>
      <w:r w:rsidR="00737503" w:rsidRPr="00151EE5">
        <w:rPr>
          <w:rFonts w:ascii="Times New Roman" w:eastAsia="Times New Roman" w:hAnsi="Times New Roman" w:cs="Times New Roman"/>
          <w:i/>
          <w:sz w:val="22"/>
          <w:szCs w:val="22"/>
        </w:rPr>
        <w:t xml:space="preserve">                </w:t>
      </w:r>
      <w:r w:rsidRPr="00151EE5">
        <w:rPr>
          <w:rFonts w:ascii="Times New Roman" w:eastAsia="Times New Roman" w:hAnsi="Times New Roman" w:cs="Times New Roman"/>
          <w:i/>
          <w:sz w:val="22"/>
          <w:szCs w:val="22"/>
        </w:rPr>
        <w:t>o których mowa w art. 27.</w:t>
      </w:r>
    </w:p>
    <w:p w:rsidR="00020C80" w:rsidRPr="004D03A6" w:rsidRDefault="00020C80" w:rsidP="009D68AA">
      <w:pPr>
        <w:numPr>
          <w:ilvl w:val="0"/>
          <w:numId w:val="4"/>
        </w:numPr>
        <w:tabs>
          <w:tab w:val="left" w:pos="1080"/>
        </w:tabs>
        <w:spacing w:line="276" w:lineRule="auto"/>
        <w:ind w:left="709" w:right="20" w:firstLine="38"/>
        <w:jc w:val="both"/>
        <w:rPr>
          <w:rFonts w:ascii="Times New Roman" w:eastAsia="Times New Roman" w:hAnsi="Times New Roman" w:cs="Times New Roman"/>
          <w:sz w:val="22"/>
          <w:szCs w:val="22"/>
        </w:rPr>
      </w:pPr>
      <w:r w:rsidRPr="00151EE5">
        <w:rPr>
          <w:rFonts w:ascii="Times New Roman" w:eastAsia="Times New Roman" w:hAnsi="Times New Roman" w:cs="Times New Roman"/>
          <w:i/>
          <w:sz w:val="22"/>
          <w:szCs w:val="22"/>
        </w:rPr>
        <w:lastRenderedPageBreak/>
        <w:t>Przy podejmowaniu uchwały, o której mowa w ust. 2, rada gminy bierze pod uwagę w szczególności zgodność studium albo planu miejscowego z wymogami wynikającymi z przepisów art. 10 ust. 1 i 2, art. 15 oraz art. 16 ust. 1”.</w:t>
      </w:r>
    </w:p>
    <w:p w:rsidR="004D03A6" w:rsidRPr="00151EE5" w:rsidRDefault="004D03A6" w:rsidP="004D03A6">
      <w:pPr>
        <w:tabs>
          <w:tab w:val="left" w:pos="1080"/>
        </w:tabs>
        <w:spacing w:line="276" w:lineRule="auto"/>
        <w:ind w:left="709" w:right="20"/>
        <w:jc w:val="both"/>
        <w:rPr>
          <w:rFonts w:ascii="Times New Roman" w:eastAsia="Times New Roman" w:hAnsi="Times New Roman" w:cs="Times New Roman"/>
          <w:sz w:val="22"/>
          <w:szCs w:val="22"/>
        </w:rPr>
        <w:sectPr w:rsidR="004D03A6" w:rsidRPr="00151EE5">
          <w:pgSz w:w="11900" w:h="16838"/>
          <w:pgMar w:top="1440" w:right="1006" w:bottom="0" w:left="500" w:header="0" w:footer="0" w:gutter="0"/>
          <w:cols w:space="0" w:equalWidth="0">
            <w:col w:w="10400"/>
          </w:cols>
          <w:docGrid w:linePitch="360"/>
        </w:sectPr>
      </w:pPr>
    </w:p>
    <w:p w:rsidR="004D03A6" w:rsidRDefault="004D03A6" w:rsidP="00812A32">
      <w:pPr>
        <w:tabs>
          <w:tab w:val="left" w:pos="9780"/>
        </w:tabs>
        <w:spacing w:line="0" w:lineRule="atLeast"/>
        <w:jc w:val="both"/>
        <w:rPr>
          <w:rFonts w:ascii="Times New Roman" w:eastAsia="Times New Roman" w:hAnsi="Times New Roman" w:cs="Times New Roman"/>
          <w:sz w:val="22"/>
          <w:szCs w:val="22"/>
        </w:rPr>
      </w:pPr>
    </w:p>
    <w:p w:rsidR="004D03A6" w:rsidRDefault="004D03A6" w:rsidP="004D03A6">
      <w:pPr>
        <w:tabs>
          <w:tab w:val="left" w:pos="1875"/>
        </w:tabs>
        <w:rPr>
          <w:rFonts w:ascii="Times New Roman" w:eastAsia="Times New Roman" w:hAnsi="Times New Roman" w:cs="Times New Roman"/>
          <w:sz w:val="22"/>
          <w:szCs w:val="22"/>
        </w:rPr>
      </w:pPr>
      <w:bookmarkStart w:id="0" w:name="_GoBack"/>
      <w:bookmarkEnd w:id="0"/>
    </w:p>
    <w:p w:rsidR="00020C80" w:rsidRPr="004D03A6" w:rsidRDefault="004D03A6" w:rsidP="004D03A6">
      <w:pPr>
        <w:tabs>
          <w:tab w:val="left" w:pos="1875"/>
        </w:tabs>
        <w:rPr>
          <w:rFonts w:ascii="Times New Roman" w:eastAsia="Times New Roman" w:hAnsi="Times New Roman" w:cs="Times New Roman"/>
          <w:sz w:val="22"/>
          <w:szCs w:val="22"/>
        </w:rPr>
        <w:sectPr w:rsidR="00020C80" w:rsidRPr="004D03A6">
          <w:type w:val="continuous"/>
          <w:pgSz w:w="11900" w:h="16838"/>
          <w:pgMar w:top="1440" w:right="1006" w:bottom="0" w:left="500" w:header="0" w:footer="0" w:gutter="0"/>
          <w:cols w:space="0" w:equalWidth="0">
            <w:col w:w="10400"/>
          </w:cols>
          <w:docGrid w:linePitch="360"/>
        </w:sectPr>
      </w:pPr>
      <w:r>
        <w:rPr>
          <w:rFonts w:ascii="Times New Roman" w:eastAsia="Times New Roman" w:hAnsi="Times New Roman" w:cs="Times New Roman"/>
          <w:sz w:val="22"/>
          <w:szCs w:val="22"/>
        </w:rPr>
        <w:tab/>
      </w:r>
    </w:p>
    <w:p w:rsidR="00020C80" w:rsidRPr="00151EE5" w:rsidRDefault="009D68AA" w:rsidP="009D68AA">
      <w:pPr>
        <w:pStyle w:val="Akapitzlist"/>
        <w:tabs>
          <w:tab w:val="left" w:pos="1080"/>
        </w:tabs>
        <w:spacing w:line="0" w:lineRule="atLeast"/>
        <w:ind w:left="0"/>
        <w:jc w:val="both"/>
        <w:rPr>
          <w:rFonts w:ascii="Times New Roman" w:eastAsia="Times New Roman" w:hAnsi="Times New Roman" w:cs="Times New Roman"/>
          <w:b/>
          <w:sz w:val="22"/>
          <w:szCs w:val="22"/>
        </w:rPr>
      </w:pPr>
      <w:bookmarkStart w:id="1" w:name="page3"/>
      <w:bookmarkEnd w:id="1"/>
      <w:r>
        <w:rPr>
          <w:rFonts w:ascii="Times New Roman" w:eastAsia="Times New Roman" w:hAnsi="Times New Roman" w:cs="Times New Roman"/>
          <w:b/>
          <w:sz w:val="22"/>
          <w:szCs w:val="22"/>
        </w:rPr>
        <w:lastRenderedPageBreak/>
        <w:t xml:space="preserve">3. </w:t>
      </w:r>
      <w:r w:rsidR="00020C80" w:rsidRPr="00151EE5">
        <w:rPr>
          <w:rFonts w:ascii="Times New Roman" w:eastAsia="Times New Roman" w:hAnsi="Times New Roman" w:cs="Times New Roman"/>
          <w:b/>
          <w:sz w:val="22"/>
          <w:szCs w:val="22"/>
        </w:rPr>
        <w:t>Cel opracowania dokumentu</w:t>
      </w:r>
    </w:p>
    <w:p w:rsidR="00020C80" w:rsidRPr="00151EE5" w:rsidRDefault="00020C80" w:rsidP="009D68AA">
      <w:pPr>
        <w:spacing w:line="276" w:lineRule="auto"/>
        <w:jc w:val="both"/>
        <w:rPr>
          <w:rFonts w:ascii="Times New Roman" w:eastAsia="Times New Roman" w:hAnsi="Times New Roman" w:cs="Times New Roman"/>
          <w:sz w:val="22"/>
          <w:szCs w:val="22"/>
        </w:rPr>
      </w:pPr>
    </w:p>
    <w:p w:rsidR="00020C80" w:rsidRPr="00151EE5" w:rsidRDefault="00020C80" w:rsidP="009D68AA">
      <w:pPr>
        <w:spacing w:line="276" w:lineRule="auto"/>
        <w:ind w:right="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Celem uchwały Rady Miejskiej w Czempiniu, podejmowanej w sprawie stwierdzenia aktualności studium oraz planów miejscowych, jest analiza w zakresie podjęcia działań planistycznych na określonych obszarach, tak aby obowiązujące akty planistyczne nie straciły aktualności.</w:t>
      </w:r>
    </w:p>
    <w:p w:rsidR="00020C80" w:rsidRPr="00151EE5" w:rsidRDefault="00020C80" w:rsidP="00812A32">
      <w:pPr>
        <w:spacing w:line="79" w:lineRule="exact"/>
        <w:jc w:val="both"/>
        <w:rPr>
          <w:rFonts w:ascii="Times New Roman" w:eastAsia="Times New Roman" w:hAnsi="Times New Roman" w:cs="Times New Roman"/>
          <w:b/>
          <w:sz w:val="22"/>
          <w:szCs w:val="22"/>
        </w:rPr>
      </w:pPr>
    </w:p>
    <w:p w:rsidR="00020C80" w:rsidRPr="009D68AA" w:rsidRDefault="009D68AA" w:rsidP="009D68AA">
      <w:pPr>
        <w:pStyle w:val="Akapitzlist"/>
        <w:tabs>
          <w:tab w:val="left" w:pos="1080"/>
        </w:tabs>
        <w:spacing w:line="0" w:lineRule="atLeast"/>
        <w:ind w:left="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r w:rsidR="00020C80" w:rsidRPr="009D68AA">
        <w:rPr>
          <w:rFonts w:ascii="Times New Roman" w:eastAsia="Times New Roman" w:hAnsi="Times New Roman" w:cs="Times New Roman"/>
          <w:b/>
          <w:sz w:val="22"/>
          <w:szCs w:val="22"/>
        </w:rPr>
        <w:t>Metoda opracowania dokumentu</w:t>
      </w:r>
    </w:p>
    <w:p w:rsidR="009D68AA" w:rsidRDefault="009D68AA" w:rsidP="009D68AA">
      <w:pPr>
        <w:spacing w:line="276" w:lineRule="auto"/>
        <w:ind w:right="20"/>
        <w:jc w:val="both"/>
        <w:rPr>
          <w:rFonts w:ascii="Times New Roman" w:eastAsia="Times New Roman" w:hAnsi="Times New Roman" w:cs="Times New Roman"/>
          <w:sz w:val="22"/>
          <w:szCs w:val="22"/>
        </w:rPr>
      </w:pPr>
    </w:p>
    <w:p w:rsidR="00020C80" w:rsidRPr="00151EE5" w:rsidRDefault="00020C80" w:rsidP="009D68AA">
      <w:pPr>
        <w:spacing w:line="276" w:lineRule="auto"/>
        <w:ind w:right="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Przyjęta metoda analizy polega na dokonaniu oceny aktualnego pokrycia obszaru gminy planami miejscowymi, wniosków o sporządzenie lub zmiany planów miejscowych, liczby </w:t>
      </w:r>
      <w:r w:rsidR="00487C4B"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i zakresu wydanych decyzji o warunkach zabudowy i decyzji o ustaleniu lokalizacji inwestycji celu publicznego. Przeanalizowano również zgodność planów miejscowych z obowiązującymi przepisami. W oparciu o powyższe analizy dokonano oceny aktualności planów miejscowych, określono obszary wymagające działań planistycznych.</w:t>
      </w:r>
    </w:p>
    <w:p w:rsidR="00020C80" w:rsidRPr="00151EE5" w:rsidRDefault="00020C80" w:rsidP="00812A32">
      <w:pPr>
        <w:spacing w:line="79" w:lineRule="exact"/>
        <w:jc w:val="both"/>
        <w:rPr>
          <w:rFonts w:ascii="Times New Roman" w:eastAsia="Times New Roman" w:hAnsi="Times New Roman" w:cs="Times New Roman"/>
          <w:sz w:val="22"/>
          <w:szCs w:val="22"/>
        </w:rPr>
      </w:pPr>
    </w:p>
    <w:p w:rsidR="00020C80" w:rsidRPr="00151EE5" w:rsidRDefault="00020C80" w:rsidP="00812A32">
      <w:pPr>
        <w:spacing w:line="120" w:lineRule="exact"/>
        <w:jc w:val="both"/>
        <w:rPr>
          <w:rFonts w:ascii="Times New Roman" w:eastAsia="Times New Roman" w:hAnsi="Times New Roman" w:cs="Times New Roman"/>
          <w:sz w:val="22"/>
          <w:szCs w:val="22"/>
        </w:rPr>
      </w:pPr>
    </w:p>
    <w:p w:rsidR="00020C80" w:rsidRPr="00151EE5" w:rsidRDefault="00020C80" w:rsidP="00812A32">
      <w:pPr>
        <w:spacing w:line="69" w:lineRule="exact"/>
        <w:jc w:val="both"/>
        <w:rPr>
          <w:rFonts w:ascii="Times New Roman" w:eastAsia="Times New Roman" w:hAnsi="Times New Roman" w:cs="Times New Roman"/>
          <w:sz w:val="22"/>
          <w:szCs w:val="22"/>
        </w:rPr>
      </w:pPr>
    </w:p>
    <w:p w:rsidR="00020C80" w:rsidRPr="009D68AA" w:rsidRDefault="009D68AA" w:rsidP="009D68AA">
      <w:pPr>
        <w:tabs>
          <w:tab w:val="left" w:pos="1080"/>
        </w:tabs>
        <w:spacing w:line="276"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 </w:t>
      </w:r>
      <w:r w:rsidR="00020C80" w:rsidRPr="009D68AA">
        <w:rPr>
          <w:rFonts w:ascii="Times New Roman" w:eastAsia="Times New Roman" w:hAnsi="Times New Roman" w:cs="Times New Roman"/>
          <w:b/>
          <w:sz w:val="22"/>
          <w:szCs w:val="22"/>
        </w:rPr>
        <w:t>Ocena aktualności obowiązującego studium uwarunkowań i kierunków zagospodarowania przestrzennego gminy Czempiń</w:t>
      </w:r>
    </w:p>
    <w:p w:rsidR="00020C80" w:rsidRPr="00151EE5" w:rsidRDefault="00020C80" w:rsidP="009D68AA">
      <w:pPr>
        <w:spacing w:line="276" w:lineRule="auto"/>
        <w:jc w:val="both"/>
        <w:rPr>
          <w:rFonts w:ascii="Times New Roman" w:eastAsia="Times New Roman" w:hAnsi="Times New Roman" w:cs="Times New Roman"/>
          <w:sz w:val="22"/>
          <w:szCs w:val="22"/>
        </w:rPr>
      </w:pPr>
    </w:p>
    <w:p w:rsidR="00020C80" w:rsidRPr="00151EE5" w:rsidRDefault="00020C80" w:rsidP="009D68AA">
      <w:pPr>
        <w:spacing w:line="276" w:lineRule="auto"/>
        <w:ind w:right="20"/>
        <w:jc w:val="both"/>
        <w:rPr>
          <w:rFonts w:ascii="Times New Roman" w:eastAsia="Times New Roman" w:hAnsi="Times New Roman" w:cs="Times New Roman"/>
          <w:b/>
          <w:color w:val="000000"/>
          <w:sz w:val="22"/>
          <w:szCs w:val="22"/>
        </w:rPr>
      </w:pPr>
      <w:r w:rsidRPr="00151EE5">
        <w:rPr>
          <w:rFonts w:ascii="Times New Roman" w:eastAsia="Times New Roman" w:hAnsi="Times New Roman" w:cs="Times New Roman"/>
          <w:sz w:val="22"/>
          <w:szCs w:val="22"/>
        </w:rPr>
        <w:t xml:space="preserve">Zgodnie z art. 32 ust. 3 ustawy z dnia 27 marca 2003r. o planowaniu </w:t>
      </w:r>
      <w:r w:rsidR="0082666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i zagospodarowaniu przestrzennym przy podejmowaniu uchwały, o której mowa w ust. 2, </w:t>
      </w:r>
      <w:r w:rsidR="0082666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[w sprawie aktualności studium i planów miejscowych] rada gminy bierze pod uwagę </w:t>
      </w:r>
      <w:r w:rsidR="0082666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w szczególności zgodność studium albo planu miejscowego z wymogami wynikającymi </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z przepisów art. 10 ust. 1 i 2, art. 15 oraz art. 16 ust. 1.  Dnia 25 kwietnia 2018 r. Rada Miejska w Czempiniu podjęła uchwałę Nr </w:t>
      </w:r>
      <w:r w:rsidRPr="00151EE5">
        <w:rPr>
          <w:rFonts w:ascii="Times New Roman" w:hAnsi="Times New Roman" w:cs="Times New Roman"/>
          <w:color w:val="000000"/>
          <w:sz w:val="22"/>
          <w:szCs w:val="22"/>
        </w:rPr>
        <w:t xml:space="preserve">LIX/454/18 </w:t>
      </w:r>
      <w:r w:rsidRPr="00151EE5">
        <w:rPr>
          <w:rFonts w:ascii="Times New Roman" w:eastAsia="Times New Roman" w:hAnsi="Times New Roman" w:cs="Times New Roman"/>
          <w:color w:val="000000"/>
          <w:sz w:val="22"/>
          <w:szCs w:val="22"/>
        </w:rPr>
        <w:t xml:space="preserve">w sprawie uchwalenia zmiany studium uwarunkowań i kierunków zagospodarowania przestrzennego gminy Czempiń. Prace nad zmiana studium rozpoczęły się </w:t>
      </w:r>
      <w:r w:rsidRPr="00151EE5">
        <w:rPr>
          <w:rFonts w:ascii="Times New Roman" w:hAnsi="Times New Roman" w:cs="Times New Roman"/>
          <w:sz w:val="22"/>
          <w:szCs w:val="22"/>
        </w:rPr>
        <w:t xml:space="preserve">uchwałą Rady Miejskiej w Czempiniu nr XV/100/15 z dnia 21 września 2015 r. </w:t>
      </w:r>
      <w:r w:rsidRPr="00151EE5">
        <w:rPr>
          <w:rFonts w:ascii="Times New Roman" w:hAnsi="Times New Roman" w:cs="Times New Roman"/>
          <w:iCs/>
          <w:sz w:val="22"/>
          <w:szCs w:val="22"/>
        </w:rPr>
        <w:t>w sprawie przystąpienia do sporządz</w:t>
      </w:r>
      <w:r w:rsidR="009D68AA">
        <w:rPr>
          <w:rFonts w:ascii="Times New Roman" w:hAnsi="Times New Roman" w:cs="Times New Roman"/>
          <w:iCs/>
          <w:sz w:val="22"/>
          <w:szCs w:val="22"/>
        </w:rPr>
        <w:t>enia zmiany studium uwarunkowań</w:t>
      </w:r>
      <w:r w:rsidR="0082666A">
        <w:rPr>
          <w:rFonts w:ascii="Times New Roman" w:hAnsi="Times New Roman" w:cs="Times New Roman"/>
          <w:iCs/>
          <w:sz w:val="22"/>
          <w:szCs w:val="22"/>
        </w:rPr>
        <w:t xml:space="preserve"> </w:t>
      </w:r>
      <w:r w:rsidRPr="00151EE5">
        <w:rPr>
          <w:rFonts w:ascii="Times New Roman" w:hAnsi="Times New Roman" w:cs="Times New Roman"/>
          <w:iCs/>
          <w:sz w:val="22"/>
          <w:szCs w:val="22"/>
        </w:rPr>
        <w:t xml:space="preserve">i kierunków zagospodarowania przestrzennego gminy Czempiń. Dotychczasowe studium zostało zatwierdzone w 2001 r., w związku z czym uległo znacznej dezaktualizacji. </w:t>
      </w:r>
      <w:r w:rsidRPr="00151EE5">
        <w:rPr>
          <w:rFonts w:ascii="Times New Roman" w:hAnsi="Times New Roman" w:cs="Times New Roman"/>
          <w:sz w:val="22"/>
          <w:szCs w:val="22"/>
        </w:rPr>
        <w:t>Było to jedne z pierwszych studiów których wymóg sporządzania wprowadziła ustawa o zagospodarowaniu przestrzennym z dnia 7 lipca 1994</w:t>
      </w:r>
      <w:r w:rsidR="00737503" w:rsidRPr="00151EE5">
        <w:rPr>
          <w:rFonts w:ascii="Times New Roman" w:hAnsi="Times New Roman" w:cs="Times New Roman"/>
          <w:sz w:val="22"/>
          <w:szCs w:val="22"/>
        </w:rPr>
        <w:t xml:space="preserve"> </w:t>
      </w:r>
      <w:r w:rsidRPr="00151EE5">
        <w:rPr>
          <w:rFonts w:ascii="Times New Roman" w:hAnsi="Times New Roman" w:cs="Times New Roman"/>
          <w:sz w:val="22"/>
          <w:szCs w:val="22"/>
        </w:rPr>
        <w:t xml:space="preserve">r.  Studium składało się z części tekstowej, oraz graficznej </w:t>
      </w:r>
      <w:r w:rsidR="00737503" w:rsidRPr="00151EE5">
        <w:rPr>
          <w:rFonts w:ascii="Times New Roman" w:hAnsi="Times New Roman" w:cs="Times New Roman"/>
          <w:sz w:val="22"/>
          <w:szCs w:val="22"/>
        </w:rPr>
        <w:t xml:space="preserve">opracowanej na mapie w skali 1: </w:t>
      </w:r>
      <w:r w:rsidRPr="00151EE5">
        <w:rPr>
          <w:rFonts w:ascii="Times New Roman" w:hAnsi="Times New Roman" w:cs="Times New Roman"/>
          <w:sz w:val="22"/>
          <w:szCs w:val="22"/>
        </w:rPr>
        <w:t>10 000 przedstawiające uwarunkowania i kierunki zagospodarowania przestrzennego</w:t>
      </w:r>
      <w:r w:rsidR="009D68AA">
        <w:rPr>
          <w:rFonts w:ascii="Times New Roman" w:hAnsi="Times New Roman" w:cs="Times New Roman"/>
          <w:sz w:val="22"/>
          <w:szCs w:val="22"/>
        </w:rPr>
        <w:t xml:space="preserve">. </w:t>
      </w:r>
      <w:r w:rsidRPr="00151EE5">
        <w:rPr>
          <w:rFonts w:ascii="Times New Roman" w:hAnsi="Times New Roman" w:cs="Times New Roman"/>
          <w:sz w:val="22"/>
          <w:szCs w:val="22"/>
        </w:rPr>
        <w:t>Opracowane studium uwarunkowań i kierunków zagospodarowania przestrzennego gminy Czempiń jest opracowaniem strategicznym dla rozwoju przestrzennego gminy. Studium, mimo że nie ma rangi prawa miejscowego, jest „osią” systemu planowania przestrzennego na poziomie gminy. Obowiązujące studium uwarunkowań</w:t>
      </w:r>
      <w:r w:rsidR="0082666A">
        <w:rPr>
          <w:rFonts w:ascii="Times New Roman" w:hAnsi="Times New Roman" w:cs="Times New Roman"/>
          <w:sz w:val="22"/>
          <w:szCs w:val="22"/>
        </w:rPr>
        <w:t xml:space="preserve"> </w:t>
      </w:r>
      <w:r w:rsidRPr="00151EE5">
        <w:rPr>
          <w:rFonts w:ascii="Times New Roman" w:hAnsi="Times New Roman" w:cs="Times New Roman"/>
          <w:sz w:val="22"/>
          <w:szCs w:val="22"/>
        </w:rPr>
        <w:t xml:space="preserve"> i kierunków zagospodarowania przestrzennego gminy Czempiń jako nowy dokument planistyczny jest zgodne </w:t>
      </w:r>
      <w:r w:rsidR="009D68AA">
        <w:rPr>
          <w:rFonts w:ascii="Times New Roman" w:hAnsi="Times New Roman" w:cs="Times New Roman"/>
          <w:sz w:val="22"/>
          <w:szCs w:val="22"/>
        </w:rPr>
        <w:t xml:space="preserve">              </w:t>
      </w:r>
      <w:r w:rsidRPr="00151EE5">
        <w:rPr>
          <w:rFonts w:ascii="Times New Roman" w:hAnsi="Times New Roman" w:cs="Times New Roman"/>
          <w:sz w:val="22"/>
          <w:szCs w:val="22"/>
        </w:rPr>
        <w:t xml:space="preserve">z wymogami </w:t>
      </w:r>
      <w:r w:rsidRPr="00151EE5">
        <w:rPr>
          <w:rFonts w:ascii="Times New Roman" w:eastAsia="Times New Roman" w:hAnsi="Times New Roman" w:cs="Times New Roman"/>
          <w:sz w:val="22"/>
          <w:szCs w:val="22"/>
        </w:rPr>
        <w:t>art. 10 ust. 1 i 2, art. 15 oraz art. 16 ust. 1 ustawy z dn</w:t>
      </w:r>
      <w:r w:rsidR="00151EE5">
        <w:rPr>
          <w:rFonts w:ascii="Times New Roman" w:eastAsia="Times New Roman" w:hAnsi="Times New Roman" w:cs="Times New Roman"/>
          <w:sz w:val="22"/>
          <w:szCs w:val="22"/>
        </w:rPr>
        <w:t>ia 27 marca 2003</w:t>
      </w:r>
      <w:r w:rsidR="0082666A">
        <w:rPr>
          <w:rFonts w:ascii="Times New Roman" w:eastAsia="Times New Roman" w:hAnsi="Times New Roman" w:cs="Times New Roman"/>
          <w:sz w:val="22"/>
          <w:szCs w:val="22"/>
        </w:rPr>
        <w:t xml:space="preserve"> </w:t>
      </w:r>
      <w:r w:rsidR="00151EE5">
        <w:rPr>
          <w:rFonts w:ascii="Times New Roman" w:eastAsia="Times New Roman" w:hAnsi="Times New Roman" w:cs="Times New Roman"/>
          <w:sz w:val="22"/>
          <w:szCs w:val="22"/>
        </w:rPr>
        <w:t>r. o planowaniu</w:t>
      </w:r>
      <w:r w:rsidR="00737503" w:rsidRPr="00151EE5">
        <w:rPr>
          <w:rFonts w:ascii="Times New Roman" w:eastAsia="Times New Roman" w:hAnsi="Times New Roman" w:cs="Times New Roman"/>
          <w:sz w:val="22"/>
          <w:szCs w:val="22"/>
        </w:rPr>
        <w:t xml:space="preserve"> </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i zagospodarowaniu przestrzennym.</w:t>
      </w:r>
    </w:p>
    <w:p w:rsidR="00020C80" w:rsidRPr="00151EE5" w:rsidRDefault="00020C80" w:rsidP="00812A32">
      <w:pPr>
        <w:spacing w:line="250" w:lineRule="auto"/>
        <w:ind w:left="520" w:right="20" w:firstLine="227"/>
        <w:jc w:val="both"/>
        <w:rPr>
          <w:rFonts w:ascii="Times New Roman" w:eastAsia="Times New Roman" w:hAnsi="Times New Roman" w:cs="Times New Roman"/>
          <w:i/>
          <w:sz w:val="22"/>
          <w:szCs w:val="22"/>
        </w:rPr>
      </w:pPr>
    </w:p>
    <w:p w:rsidR="00020C80" w:rsidRPr="00151EE5" w:rsidRDefault="00020C80" w:rsidP="00812A32">
      <w:pPr>
        <w:spacing w:line="78" w:lineRule="exact"/>
        <w:jc w:val="both"/>
        <w:rPr>
          <w:rFonts w:ascii="Times New Roman" w:eastAsia="Times New Roman" w:hAnsi="Times New Roman" w:cs="Times New Roman"/>
          <w:sz w:val="22"/>
          <w:szCs w:val="22"/>
        </w:rPr>
      </w:pPr>
    </w:p>
    <w:p w:rsidR="00020C80" w:rsidRPr="00151EE5" w:rsidRDefault="009D68AA" w:rsidP="009D68AA">
      <w:pPr>
        <w:tabs>
          <w:tab w:val="left" w:pos="0"/>
        </w:tabs>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6. </w:t>
      </w:r>
      <w:r w:rsidR="00020C80" w:rsidRPr="00151EE5">
        <w:rPr>
          <w:rFonts w:ascii="Times New Roman" w:eastAsia="Times New Roman" w:hAnsi="Times New Roman" w:cs="Times New Roman"/>
          <w:b/>
          <w:sz w:val="22"/>
          <w:szCs w:val="22"/>
        </w:rPr>
        <w:t>Ocena aktualności obowiązujących planów miejscowych</w:t>
      </w:r>
    </w:p>
    <w:p w:rsidR="00020C80" w:rsidRPr="00151EE5" w:rsidRDefault="00020C80" w:rsidP="009D68AA">
      <w:pPr>
        <w:spacing w:line="276" w:lineRule="auto"/>
        <w:jc w:val="both"/>
        <w:rPr>
          <w:rFonts w:ascii="Times New Roman" w:eastAsia="Times New Roman" w:hAnsi="Times New Roman" w:cs="Times New Roman"/>
          <w:sz w:val="22"/>
          <w:szCs w:val="22"/>
        </w:rPr>
      </w:pPr>
    </w:p>
    <w:p w:rsidR="00812A32" w:rsidRPr="00151EE5" w:rsidRDefault="00020C80" w:rsidP="009D68AA">
      <w:pPr>
        <w:spacing w:line="276" w:lineRule="auto"/>
        <w:ind w:right="1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Wszystkie obowiązujące plany miejscowe są zgodne z prawem obowiązującym na czas ich sporządzania, tj. pod katem formalno – prawnym jak i merytorycznym, jako wypełnienie wymogów ustawy o planowaniu i zagospodarowaniu przestrzennym. Plany obowiązujące </w:t>
      </w:r>
      <w:r w:rsid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w dniu wejścia </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w życie danej nowelizacji, zachowują swoją moc. Uznaje się, iż nie ma konieczności zmiany obowiązujących planów miejscowych ze względu na kolejne nowelizacje ustawy o planowaniu </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i zagospodarowaniu przestrzennym. Niemniej jednak, jeśli pojawią się nowe okoliczności, które będą miały wpływ na możliwość zagospodarowania zgodnego</w:t>
      </w:r>
      <w:r w:rsidR="00E57E0B"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z ustaleniami tych planów, a będą one </w:t>
      </w:r>
      <w:r w:rsidRPr="00151EE5">
        <w:rPr>
          <w:rFonts w:ascii="Times New Roman" w:eastAsia="Times New Roman" w:hAnsi="Times New Roman" w:cs="Times New Roman"/>
          <w:sz w:val="22"/>
          <w:szCs w:val="22"/>
        </w:rPr>
        <w:lastRenderedPageBreak/>
        <w:t>wynikały z aktualnie obowiązujących przepisów, należy uznać te plany za nieaktualne (przynajmniej w części) i poddać je aktualizacji.</w:t>
      </w:r>
    </w:p>
    <w:p w:rsidR="00812A32" w:rsidRPr="00151EE5" w:rsidRDefault="00812A32" w:rsidP="00812A32">
      <w:pPr>
        <w:spacing w:line="243" w:lineRule="auto"/>
        <w:ind w:left="520" w:right="120"/>
        <w:jc w:val="both"/>
        <w:rPr>
          <w:rFonts w:ascii="Times New Roman" w:eastAsia="Times New Roman" w:hAnsi="Times New Roman" w:cs="Times New Roman"/>
          <w:sz w:val="22"/>
          <w:szCs w:val="22"/>
        </w:rPr>
      </w:pPr>
    </w:p>
    <w:tbl>
      <w:tblPr>
        <w:tblStyle w:val="Jasnasiatkaakcent3"/>
        <w:tblW w:w="9912" w:type="dxa"/>
        <w:tblLook w:val="04A0" w:firstRow="1" w:lastRow="0" w:firstColumn="1" w:lastColumn="0" w:noHBand="0" w:noVBand="1"/>
      </w:tblPr>
      <w:tblGrid>
        <w:gridCol w:w="1781"/>
        <w:gridCol w:w="1300"/>
        <w:gridCol w:w="3548"/>
        <w:gridCol w:w="3283"/>
      </w:tblGrid>
      <w:tr w:rsidR="00E8029D" w:rsidRPr="00151EE5" w:rsidTr="00E8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rsidR="008D627B" w:rsidRPr="00151EE5" w:rsidRDefault="008D627B" w:rsidP="00E57E0B">
            <w:pPr>
              <w:jc w:val="center"/>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Nr uchwały Rady Miejskiej w Czempiniu</w:t>
            </w:r>
          </w:p>
        </w:tc>
        <w:tc>
          <w:tcPr>
            <w:tcW w:w="1300" w:type="dxa"/>
          </w:tcPr>
          <w:p w:rsidR="008D627B" w:rsidRPr="00151EE5" w:rsidRDefault="00E57E0B" w:rsidP="00E57E0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Z dnia</w:t>
            </w:r>
          </w:p>
        </w:tc>
        <w:tc>
          <w:tcPr>
            <w:tcW w:w="3548" w:type="dxa"/>
          </w:tcPr>
          <w:p w:rsidR="008D627B" w:rsidRPr="00151EE5" w:rsidRDefault="008D627B" w:rsidP="00812A3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p>
        </w:tc>
        <w:tc>
          <w:tcPr>
            <w:tcW w:w="3283" w:type="dxa"/>
          </w:tcPr>
          <w:p w:rsidR="008D627B" w:rsidRPr="00151EE5" w:rsidRDefault="008D627B" w:rsidP="00E8029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 xml:space="preserve">Skonsumowanie planów w % - wartość szacunkowa przybliżona (na podstawie danych z Urzędu oraz e-mapy: </w:t>
            </w:r>
            <w:r w:rsidR="00E8029D" w:rsidRPr="00151EE5">
              <w:rPr>
                <w:rFonts w:ascii="Times New Roman" w:hAnsi="Times New Roman" w:cs="Times New Roman"/>
                <w:color w:val="000000" w:themeColor="text1"/>
                <w:sz w:val="22"/>
                <w:szCs w:val="22"/>
              </w:rPr>
              <w:t>http://czempin.e-</w:t>
            </w:r>
            <w:r w:rsidRPr="00151EE5">
              <w:rPr>
                <w:rFonts w:ascii="Times New Roman" w:hAnsi="Times New Roman" w:cs="Times New Roman"/>
                <w:color w:val="000000" w:themeColor="text1"/>
                <w:sz w:val="22"/>
                <w:szCs w:val="22"/>
              </w:rPr>
              <w:t xml:space="preserve">mapa.net/) </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6" w:tgtFrame="blank" w:history="1">
              <w:r w:rsidR="008D627B" w:rsidRPr="00151EE5">
                <w:rPr>
                  <w:rFonts w:ascii="Times New Roman" w:eastAsia="Times New Roman" w:hAnsi="Times New Roman" w:cs="Times New Roman"/>
                  <w:color w:val="000000" w:themeColor="text1"/>
                  <w:sz w:val="22"/>
                  <w:szCs w:val="22"/>
                </w:rPr>
                <w:t>V/26/02</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2002-12-30</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dla drogi i terenu urządzeń produkcji rolnej </w:t>
            </w:r>
            <w:r w:rsidRPr="00151EE5">
              <w:rPr>
                <w:rFonts w:ascii="Times New Roman" w:eastAsia="Times New Roman" w:hAnsi="Times New Roman" w:cs="Times New Roman"/>
                <w:color w:val="000000" w:themeColor="text1"/>
                <w:sz w:val="22"/>
                <w:szCs w:val="22"/>
              </w:rPr>
              <w:br/>
              <w:t>w miejscowości Borowo.</w:t>
            </w:r>
          </w:p>
        </w:tc>
        <w:tc>
          <w:tcPr>
            <w:tcW w:w="3283" w:type="dxa"/>
          </w:tcPr>
          <w:p w:rsidR="008D627B" w:rsidRPr="00151EE5" w:rsidRDefault="008D627B" w:rsidP="008D627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8D627B" w:rsidP="008D627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7" w:tgtFrame="blank" w:history="1">
              <w:r w:rsidR="008D627B" w:rsidRPr="00151EE5">
                <w:rPr>
                  <w:rFonts w:ascii="Times New Roman" w:eastAsia="Times New Roman" w:hAnsi="Times New Roman" w:cs="Times New Roman"/>
                  <w:color w:val="000000" w:themeColor="text1"/>
                  <w:sz w:val="22"/>
                  <w:szCs w:val="22"/>
                </w:rPr>
                <w:t>V/27/02</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2002-12-30</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terenu zabudowy mieszkaniowej jednorodzinnej </w:t>
            </w:r>
            <w:r w:rsidRPr="00151EE5">
              <w:rPr>
                <w:rFonts w:ascii="Times New Roman" w:eastAsia="Times New Roman" w:hAnsi="Times New Roman" w:cs="Times New Roman"/>
                <w:color w:val="000000" w:themeColor="text1"/>
                <w:sz w:val="22"/>
                <w:szCs w:val="22"/>
              </w:rPr>
              <w:br/>
              <w:t xml:space="preserve">z dostępnością komunikacyjną </w:t>
            </w:r>
            <w:r w:rsidRPr="00151EE5">
              <w:rPr>
                <w:rFonts w:ascii="Times New Roman" w:eastAsia="Times New Roman" w:hAnsi="Times New Roman" w:cs="Times New Roman"/>
                <w:color w:val="000000" w:themeColor="text1"/>
                <w:sz w:val="22"/>
                <w:szCs w:val="22"/>
              </w:rPr>
              <w:br/>
              <w:t>we wsi Borowo.</w:t>
            </w:r>
          </w:p>
        </w:tc>
        <w:tc>
          <w:tcPr>
            <w:tcW w:w="3283" w:type="dxa"/>
          </w:tcPr>
          <w:p w:rsidR="008D627B" w:rsidRPr="00151EE5" w:rsidRDefault="008D627B" w:rsidP="008D627B">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8D627B" w:rsidP="008D627B">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14</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8" w:tgtFrame="blank" w:history="1">
              <w:r w:rsidR="008D627B" w:rsidRPr="00151EE5">
                <w:rPr>
                  <w:rFonts w:ascii="Times New Roman" w:eastAsia="Times New Roman" w:hAnsi="Times New Roman" w:cs="Times New Roman"/>
                  <w:color w:val="000000" w:themeColor="text1"/>
                  <w:sz w:val="22"/>
                  <w:szCs w:val="22"/>
                </w:rPr>
                <w:t>V/28/02</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2002-12-30</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Miejscowy plan zagospodarowania przestrzennego terenu zabudowy mieszkaniowej jednorodzinnej wolnostojącej z prawem prowadzenia nieuciążliwej działalności usługowej</w:t>
            </w:r>
          </w:p>
        </w:tc>
        <w:tc>
          <w:tcPr>
            <w:tcW w:w="3283" w:type="dxa"/>
          </w:tcPr>
          <w:p w:rsidR="008D627B" w:rsidRPr="00151EE5" w:rsidRDefault="008D627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8D627B" w:rsidP="008D627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40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9" w:tgtFrame="blank" w:history="1">
              <w:r w:rsidR="008D627B" w:rsidRPr="00151EE5">
                <w:rPr>
                  <w:rFonts w:ascii="Times New Roman" w:eastAsia="Times New Roman" w:hAnsi="Times New Roman" w:cs="Times New Roman"/>
                  <w:color w:val="000000" w:themeColor="text1"/>
                  <w:sz w:val="22"/>
                  <w:szCs w:val="22"/>
                </w:rPr>
                <w:t>XXXVI/234/05</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2005-05-24</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Miejscowy plan zagospodarowania przestrzennego terenów aktywizacji gospodarczej w Piotrkowicach dla działek nr ewid. 74/73 i 74/74</w:t>
            </w:r>
          </w:p>
        </w:tc>
        <w:tc>
          <w:tcPr>
            <w:tcW w:w="3283" w:type="dxa"/>
          </w:tcPr>
          <w:p w:rsidR="008D627B" w:rsidRPr="00151EE5" w:rsidRDefault="008D627B" w:rsidP="008D627B">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8D627B" w:rsidP="008D627B">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50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0" w:tgtFrame="blank" w:history="1">
              <w:proofErr w:type="spellStart"/>
              <w:r w:rsidR="008D627B" w:rsidRPr="00151EE5">
                <w:rPr>
                  <w:rFonts w:ascii="Times New Roman" w:eastAsia="Times New Roman" w:hAnsi="Times New Roman" w:cs="Times New Roman"/>
                  <w:color w:val="000000" w:themeColor="text1"/>
                  <w:sz w:val="22"/>
                  <w:szCs w:val="22"/>
                </w:rPr>
                <w:t>XlX</w:t>
              </w:r>
              <w:proofErr w:type="spellEnd"/>
              <w:r w:rsidR="008D627B" w:rsidRPr="00151EE5">
                <w:rPr>
                  <w:rFonts w:ascii="Times New Roman" w:eastAsia="Times New Roman" w:hAnsi="Times New Roman" w:cs="Times New Roman"/>
                  <w:color w:val="000000" w:themeColor="text1"/>
                  <w:sz w:val="22"/>
                  <w:szCs w:val="22"/>
                </w:rPr>
                <w:t>/100/08</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2008-02-27</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obszaru zabudowy mieszkaniowej, położonego </w:t>
            </w:r>
            <w:r w:rsidRPr="00151EE5">
              <w:rPr>
                <w:rFonts w:ascii="Times New Roman" w:eastAsia="Times New Roman" w:hAnsi="Times New Roman" w:cs="Times New Roman"/>
                <w:color w:val="000000" w:themeColor="text1"/>
                <w:sz w:val="22"/>
                <w:szCs w:val="22"/>
              </w:rPr>
              <w:br/>
              <w:t>w Nowym Borówku, obręb Borowo.</w:t>
            </w:r>
          </w:p>
        </w:tc>
        <w:tc>
          <w:tcPr>
            <w:tcW w:w="3283" w:type="dxa"/>
          </w:tcPr>
          <w:p w:rsidR="00C93436" w:rsidRPr="00151EE5" w:rsidRDefault="00C9343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C93436" w:rsidP="00C934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58</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1" w:tgtFrame="blank" w:history="1">
              <w:r w:rsidR="008D627B" w:rsidRPr="00151EE5">
                <w:rPr>
                  <w:rFonts w:ascii="Times New Roman" w:eastAsia="Times New Roman" w:hAnsi="Times New Roman" w:cs="Times New Roman"/>
                  <w:color w:val="000000" w:themeColor="text1"/>
                  <w:sz w:val="22"/>
                  <w:szCs w:val="22"/>
                </w:rPr>
                <w:t>XXIV/142/08</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2008-06-30</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Piechaninie </w:t>
            </w:r>
            <w:r w:rsidRPr="00151EE5">
              <w:rPr>
                <w:rFonts w:ascii="Times New Roman" w:eastAsia="Times New Roman" w:hAnsi="Times New Roman" w:cs="Times New Roman"/>
                <w:color w:val="000000" w:themeColor="text1"/>
                <w:sz w:val="22"/>
                <w:szCs w:val="22"/>
              </w:rPr>
              <w:br/>
              <w:t>dla działek o nr 123/2 i 126.</w:t>
            </w:r>
          </w:p>
        </w:tc>
        <w:tc>
          <w:tcPr>
            <w:tcW w:w="3283" w:type="dxa"/>
          </w:tcPr>
          <w:p w:rsidR="008D627B" w:rsidRPr="00151EE5" w:rsidRDefault="008D627B"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50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2" w:tgtFrame="blank" w:history="1">
              <w:r w:rsidR="008D627B" w:rsidRPr="00151EE5">
                <w:rPr>
                  <w:rFonts w:ascii="Times New Roman" w:eastAsia="Times New Roman" w:hAnsi="Times New Roman" w:cs="Times New Roman"/>
                  <w:color w:val="000000" w:themeColor="text1"/>
                  <w:sz w:val="22"/>
                  <w:szCs w:val="22"/>
                </w:rPr>
                <w:t>XXVII/161/08</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2008-10-29</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Piechaninie </w:t>
            </w:r>
            <w:r w:rsidRPr="00151EE5">
              <w:rPr>
                <w:rFonts w:ascii="Times New Roman" w:eastAsia="Times New Roman" w:hAnsi="Times New Roman" w:cs="Times New Roman"/>
                <w:color w:val="000000" w:themeColor="text1"/>
                <w:sz w:val="22"/>
                <w:szCs w:val="22"/>
              </w:rPr>
              <w:br/>
              <w:t>dla działki o nr ewid. 206/8.</w:t>
            </w:r>
          </w:p>
        </w:tc>
        <w:tc>
          <w:tcPr>
            <w:tcW w:w="3283" w:type="dxa"/>
          </w:tcPr>
          <w:p w:rsidR="008D627B" w:rsidRPr="00151EE5" w:rsidRDefault="008D627B"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12</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3" w:tgtFrame="blank" w:history="1">
              <w:r w:rsidR="008D627B" w:rsidRPr="00151EE5">
                <w:rPr>
                  <w:rFonts w:ascii="Times New Roman" w:eastAsia="Times New Roman" w:hAnsi="Times New Roman" w:cs="Times New Roman"/>
                  <w:color w:val="000000" w:themeColor="text1"/>
                  <w:sz w:val="22"/>
                  <w:szCs w:val="22"/>
                </w:rPr>
                <w:t>XXXII/196/09</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2009-02-27</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Nowym Borówku dla działek wg ewid. gruntów Borowo </w:t>
            </w:r>
            <w:r w:rsidRPr="00151EE5">
              <w:rPr>
                <w:rFonts w:ascii="Times New Roman" w:eastAsia="Times New Roman" w:hAnsi="Times New Roman" w:cs="Times New Roman"/>
                <w:color w:val="000000" w:themeColor="text1"/>
                <w:sz w:val="22"/>
                <w:szCs w:val="22"/>
              </w:rPr>
              <w:br/>
              <w:t>o nr ewid. 357, 355a i 356.</w:t>
            </w:r>
          </w:p>
        </w:tc>
        <w:tc>
          <w:tcPr>
            <w:tcW w:w="3283" w:type="dxa"/>
          </w:tcPr>
          <w:p w:rsidR="00C93436" w:rsidRPr="00151EE5" w:rsidRDefault="00C93436">
            <w:pPr>
              <w:spacing w:after="160" w:line="259"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C93436" w:rsidP="00C9343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4" w:tgtFrame="blank" w:history="1">
              <w:r w:rsidR="008D627B" w:rsidRPr="00151EE5">
                <w:rPr>
                  <w:rFonts w:ascii="Times New Roman" w:eastAsia="Times New Roman" w:hAnsi="Times New Roman" w:cs="Times New Roman"/>
                  <w:color w:val="000000" w:themeColor="text1"/>
                  <w:sz w:val="22"/>
                  <w:szCs w:val="22"/>
                </w:rPr>
                <w:t>XXXII/197/09</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2009-02-27</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terenu gospodarki odpadami komunalnymi (w tym recyklingu), zieleni publicznej </w:t>
            </w:r>
            <w:r w:rsidRPr="00151EE5">
              <w:rPr>
                <w:rFonts w:ascii="Times New Roman" w:eastAsia="Times New Roman" w:hAnsi="Times New Roman" w:cs="Times New Roman"/>
                <w:color w:val="000000" w:themeColor="text1"/>
                <w:sz w:val="22"/>
                <w:szCs w:val="22"/>
              </w:rPr>
              <w:br/>
              <w:t>i dróg w Piotrowie Pierwszym.</w:t>
            </w:r>
          </w:p>
        </w:tc>
        <w:tc>
          <w:tcPr>
            <w:tcW w:w="3283" w:type="dxa"/>
          </w:tcPr>
          <w:p w:rsidR="00C93436" w:rsidRPr="00151EE5" w:rsidRDefault="00C9343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C93436" w:rsidP="00C934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100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5" w:tgtFrame="blank" w:history="1">
              <w:r w:rsidR="008D627B" w:rsidRPr="00151EE5">
                <w:rPr>
                  <w:rFonts w:ascii="Times New Roman" w:eastAsia="Times New Roman" w:hAnsi="Times New Roman" w:cs="Times New Roman"/>
                  <w:color w:val="000000" w:themeColor="text1"/>
                  <w:sz w:val="22"/>
                  <w:szCs w:val="22"/>
                </w:rPr>
                <w:t>XXXVIII/224/09</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2009-07-29</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Piechaninie </w:t>
            </w:r>
            <w:r w:rsidRPr="00151EE5">
              <w:rPr>
                <w:rFonts w:ascii="Times New Roman" w:eastAsia="Times New Roman" w:hAnsi="Times New Roman" w:cs="Times New Roman"/>
                <w:color w:val="000000" w:themeColor="text1"/>
                <w:sz w:val="22"/>
                <w:szCs w:val="22"/>
              </w:rPr>
              <w:br/>
              <w:t>dla działki o nr ewid. 198/2.</w:t>
            </w:r>
          </w:p>
        </w:tc>
        <w:tc>
          <w:tcPr>
            <w:tcW w:w="3283" w:type="dxa"/>
          </w:tcPr>
          <w:p w:rsidR="008D627B" w:rsidRPr="00151EE5" w:rsidRDefault="008D627B"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9</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6" w:tgtFrame="blank" w:history="1">
              <w:r w:rsidR="008D627B" w:rsidRPr="00151EE5">
                <w:rPr>
                  <w:rFonts w:ascii="Times New Roman" w:eastAsia="Times New Roman" w:hAnsi="Times New Roman" w:cs="Times New Roman"/>
                  <w:color w:val="000000" w:themeColor="text1"/>
                  <w:sz w:val="22"/>
                  <w:szCs w:val="22"/>
                </w:rPr>
                <w:t>XXXVIII/225/09</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2009-07-29</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Bieczynach </w:t>
            </w:r>
            <w:r w:rsidRPr="00151EE5">
              <w:rPr>
                <w:rFonts w:ascii="Times New Roman" w:eastAsia="Times New Roman" w:hAnsi="Times New Roman" w:cs="Times New Roman"/>
                <w:color w:val="000000" w:themeColor="text1"/>
                <w:sz w:val="22"/>
                <w:szCs w:val="22"/>
              </w:rPr>
              <w:br/>
            </w:r>
            <w:r w:rsidRPr="00151EE5">
              <w:rPr>
                <w:rFonts w:ascii="Times New Roman" w:eastAsia="Times New Roman" w:hAnsi="Times New Roman" w:cs="Times New Roman"/>
                <w:color w:val="000000" w:themeColor="text1"/>
                <w:sz w:val="22"/>
                <w:szCs w:val="22"/>
              </w:rPr>
              <w:lastRenderedPageBreak/>
              <w:t>dla działki o nr ewid. 99/2.</w:t>
            </w:r>
          </w:p>
        </w:tc>
        <w:tc>
          <w:tcPr>
            <w:tcW w:w="3283" w:type="dxa"/>
          </w:tcPr>
          <w:p w:rsidR="008D627B" w:rsidRPr="00151EE5" w:rsidRDefault="008D627B"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lastRenderedPageBreak/>
              <w:t>3</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7" w:tgtFrame="blank" w:history="1">
              <w:r w:rsidR="008D627B" w:rsidRPr="00151EE5">
                <w:rPr>
                  <w:rFonts w:ascii="Times New Roman" w:eastAsia="Times New Roman" w:hAnsi="Times New Roman" w:cs="Times New Roman"/>
                  <w:color w:val="000000" w:themeColor="text1"/>
                  <w:sz w:val="22"/>
                  <w:szCs w:val="22"/>
                </w:rPr>
                <w:t>XLI/244/09</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2009-12-02</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Bieczynach </w:t>
            </w:r>
            <w:r w:rsidRPr="00151EE5">
              <w:rPr>
                <w:rFonts w:ascii="Times New Roman" w:eastAsia="Times New Roman" w:hAnsi="Times New Roman" w:cs="Times New Roman"/>
                <w:color w:val="000000" w:themeColor="text1"/>
                <w:sz w:val="22"/>
                <w:szCs w:val="22"/>
              </w:rPr>
              <w:br/>
              <w:t>dla działki o nr ewid. 99/1.</w:t>
            </w:r>
          </w:p>
        </w:tc>
        <w:tc>
          <w:tcPr>
            <w:tcW w:w="3283" w:type="dxa"/>
          </w:tcPr>
          <w:p w:rsidR="00C93436" w:rsidRPr="00151EE5" w:rsidRDefault="00C93436">
            <w:pPr>
              <w:spacing w:after="160" w:line="259"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8</w:t>
            </w:r>
          </w:p>
          <w:p w:rsidR="008D627B" w:rsidRPr="00151EE5" w:rsidRDefault="008D627B" w:rsidP="00C9343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8" w:tgtFrame="blank" w:history="1">
              <w:r w:rsidR="008D627B" w:rsidRPr="00151EE5">
                <w:rPr>
                  <w:rFonts w:ascii="Times New Roman" w:eastAsia="Times New Roman" w:hAnsi="Times New Roman" w:cs="Times New Roman"/>
                  <w:color w:val="000000" w:themeColor="text1"/>
                  <w:sz w:val="22"/>
                  <w:szCs w:val="22"/>
                </w:rPr>
                <w:t>III/22/10</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2010-12-29</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Bieczynach </w:t>
            </w:r>
            <w:r w:rsidRPr="00151EE5">
              <w:rPr>
                <w:rFonts w:ascii="Times New Roman" w:eastAsia="Times New Roman" w:hAnsi="Times New Roman" w:cs="Times New Roman"/>
                <w:color w:val="000000" w:themeColor="text1"/>
                <w:sz w:val="22"/>
                <w:szCs w:val="22"/>
              </w:rPr>
              <w:br/>
              <w:t>dla działki o nr ewid. 51/1.</w:t>
            </w:r>
          </w:p>
        </w:tc>
        <w:tc>
          <w:tcPr>
            <w:tcW w:w="3283" w:type="dxa"/>
          </w:tcPr>
          <w:p w:rsidR="008D627B" w:rsidRPr="00151EE5" w:rsidRDefault="008D627B"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19" w:tgtFrame="blank" w:history="1">
              <w:r w:rsidR="008D627B" w:rsidRPr="00151EE5">
                <w:rPr>
                  <w:rFonts w:ascii="Times New Roman" w:eastAsia="Times New Roman" w:hAnsi="Times New Roman" w:cs="Times New Roman"/>
                  <w:color w:val="000000" w:themeColor="text1"/>
                  <w:sz w:val="22"/>
                  <w:szCs w:val="22"/>
                </w:rPr>
                <w:t>III/23/10</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2010-12-29</w:t>
            </w:r>
          </w:p>
        </w:tc>
        <w:tc>
          <w:tcPr>
            <w:tcW w:w="3548" w:type="dxa"/>
            <w:hideMark/>
          </w:tcPr>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 xml:space="preserve">Miejscowy plan zagospodarowania przestrzennego w Borowie </w:t>
            </w:r>
            <w:r w:rsidRPr="00151EE5">
              <w:rPr>
                <w:rFonts w:ascii="Times New Roman" w:eastAsia="Times New Roman" w:hAnsi="Times New Roman" w:cs="Times New Roman"/>
                <w:color w:val="000000" w:themeColor="text1"/>
                <w:sz w:val="22"/>
                <w:szCs w:val="22"/>
              </w:rPr>
              <w:br/>
              <w:t>dla działki o nr ewid. 121.</w:t>
            </w:r>
          </w:p>
        </w:tc>
        <w:tc>
          <w:tcPr>
            <w:tcW w:w="3283" w:type="dxa"/>
          </w:tcPr>
          <w:p w:rsidR="008D627B" w:rsidRPr="00151EE5" w:rsidRDefault="008D627B"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20" w:tgtFrame="blank" w:history="1">
              <w:r w:rsidR="008D627B" w:rsidRPr="00151EE5">
                <w:rPr>
                  <w:rFonts w:ascii="Times New Roman" w:eastAsia="Times New Roman" w:hAnsi="Times New Roman" w:cs="Times New Roman"/>
                  <w:color w:val="000000" w:themeColor="text1"/>
                  <w:sz w:val="22"/>
                  <w:szCs w:val="22"/>
                </w:rPr>
                <w:t>III/24/10</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2010-12-29</w:t>
            </w:r>
          </w:p>
        </w:tc>
        <w:tc>
          <w:tcPr>
            <w:tcW w:w="3548" w:type="dxa"/>
            <w:hideMark/>
          </w:tcPr>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Miejscowy plan zagospodarowania przestrzennego w Piotrkowicach dla części działki o nr ewid. 74/80.</w:t>
            </w:r>
          </w:p>
        </w:tc>
        <w:tc>
          <w:tcPr>
            <w:tcW w:w="3283" w:type="dxa"/>
          </w:tcPr>
          <w:p w:rsidR="008D627B" w:rsidRPr="00151EE5" w:rsidRDefault="008D627B"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C93436"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30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21" w:tgtFrame="blank" w:history="1">
              <w:r w:rsidR="008D627B" w:rsidRPr="00151EE5">
                <w:rPr>
                  <w:rFonts w:ascii="Times New Roman" w:eastAsia="Times New Roman" w:hAnsi="Times New Roman" w:cs="Times New Roman"/>
                  <w:color w:val="000000" w:themeColor="text1"/>
                  <w:sz w:val="22"/>
                  <w:szCs w:val="22"/>
                </w:rPr>
                <w:t>XXXIII/228/16</w:t>
              </w:r>
            </w:hyperlink>
          </w:p>
        </w:tc>
        <w:tc>
          <w:tcPr>
            <w:tcW w:w="1300" w:type="dxa"/>
            <w:hideMark/>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2016-09-26</w:t>
            </w:r>
          </w:p>
        </w:tc>
        <w:tc>
          <w:tcPr>
            <w:tcW w:w="3548" w:type="dxa"/>
            <w:hideMark/>
          </w:tcPr>
          <w:p w:rsidR="008D627B" w:rsidRPr="00151EE5" w:rsidRDefault="00175169"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w:t>
            </w:r>
            <w:r w:rsidR="008D627B" w:rsidRPr="00151EE5">
              <w:rPr>
                <w:rFonts w:ascii="Times New Roman" w:eastAsia="Times New Roman" w:hAnsi="Times New Roman" w:cs="Times New Roman"/>
                <w:color w:val="000000" w:themeColor="text1"/>
                <w:sz w:val="22"/>
                <w:szCs w:val="22"/>
              </w:rPr>
              <w:t xml:space="preserve"> sprawie: miejscowego planu zagospodarowania przestrzennego dla części działki 1217/3 </w:t>
            </w:r>
            <w:r w:rsidR="008D627B" w:rsidRPr="00151EE5">
              <w:rPr>
                <w:rFonts w:ascii="Times New Roman" w:eastAsia="Times New Roman" w:hAnsi="Times New Roman" w:cs="Times New Roman"/>
                <w:color w:val="000000" w:themeColor="text1"/>
                <w:sz w:val="22"/>
                <w:szCs w:val="22"/>
              </w:rPr>
              <w:br/>
              <w:t>w Czempiniu</w:t>
            </w:r>
          </w:p>
        </w:tc>
        <w:tc>
          <w:tcPr>
            <w:tcW w:w="3283" w:type="dxa"/>
          </w:tcPr>
          <w:p w:rsidR="008D627B" w:rsidRPr="00151EE5" w:rsidRDefault="008D627B"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E8029D" w:rsidP="00C93436">
            <w:pPr>
              <w:spacing w:after="160" w:line="259"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8D627B" w:rsidRPr="00151EE5" w:rsidRDefault="004D03A6" w:rsidP="00812A32">
            <w:pPr>
              <w:jc w:val="both"/>
              <w:rPr>
                <w:rFonts w:ascii="Times New Roman" w:eastAsia="Times New Roman" w:hAnsi="Times New Roman" w:cs="Times New Roman"/>
                <w:color w:val="000000" w:themeColor="text1"/>
                <w:sz w:val="22"/>
                <w:szCs w:val="22"/>
              </w:rPr>
            </w:pPr>
            <w:hyperlink r:id="rId22" w:tgtFrame="blank" w:history="1">
              <w:r w:rsidR="008D627B" w:rsidRPr="00151EE5">
                <w:rPr>
                  <w:rFonts w:ascii="Times New Roman" w:eastAsia="Times New Roman" w:hAnsi="Times New Roman" w:cs="Times New Roman"/>
                  <w:color w:val="000000" w:themeColor="text1"/>
                  <w:sz w:val="22"/>
                  <w:szCs w:val="22"/>
                </w:rPr>
                <w:t>XLVII/355/17</w:t>
              </w:r>
            </w:hyperlink>
          </w:p>
        </w:tc>
        <w:tc>
          <w:tcPr>
            <w:tcW w:w="1300" w:type="dxa"/>
            <w:hideMark/>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2017-08-30</w:t>
            </w:r>
          </w:p>
        </w:tc>
        <w:tc>
          <w:tcPr>
            <w:tcW w:w="3548" w:type="dxa"/>
            <w:hideMark/>
          </w:tcPr>
          <w:p w:rsidR="008D627B" w:rsidRPr="00151EE5" w:rsidRDefault="00175169"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w:t>
            </w:r>
            <w:r w:rsidR="008D627B" w:rsidRPr="00151EE5">
              <w:rPr>
                <w:rFonts w:ascii="Times New Roman" w:eastAsia="Times New Roman" w:hAnsi="Times New Roman" w:cs="Times New Roman"/>
                <w:color w:val="000000" w:themeColor="text1"/>
                <w:sz w:val="22"/>
                <w:szCs w:val="22"/>
              </w:rPr>
              <w:t xml:space="preserve"> sprawie miejscowego planu zagospodarowania przestrzennego dla obwodnicy Miasta Czempinia.</w:t>
            </w:r>
          </w:p>
        </w:tc>
        <w:tc>
          <w:tcPr>
            <w:tcW w:w="3283" w:type="dxa"/>
          </w:tcPr>
          <w:p w:rsidR="008D627B" w:rsidRPr="00151EE5" w:rsidRDefault="008D627B"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93436" w:rsidRPr="00151EE5" w:rsidRDefault="00E8029D" w:rsidP="00C934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rsidR="008D627B" w:rsidRPr="00151EE5" w:rsidRDefault="008D627B" w:rsidP="00812A32">
            <w:pPr>
              <w:jc w:val="both"/>
              <w:rPr>
                <w:rFonts w:ascii="Times New Roman" w:eastAsia="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lang w:eastAsia="en-US"/>
              </w:rPr>
              <w:t>LIV/417/18</w:t>
            </w:r>
          </w:p>
        </w:tc>
        <w:tc>
          <w:tcPr>
            <w:tcW w:w="1300" w:type="dxa"/>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2018-01-29</w:t>
            </w:r>
          </w:p>
        </w:tc>
        <w:tc>
          <w:tcPr>
            <w:tcW w:w="3548" w:type="dxa"/>
          </w:tcPr>
          <w:p w:rsidR="008D627B" w:rsidRPr="00151EE5" w:rsidRDefault="00175169" w:rsidP="000D5652">
            <w:pPr>
              <w:pStyle w:val="Tekstpodstawowywcity"/>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r>
              <w:rPr>
                <w:color w:val="000000" w:themeColor="text1"/>
                <w:sz w:val="22"/>
                <w:szCs w:val="22"/>
              </w:rPr>
              <w:t>W</w:t>
            </w:r>
            <w:r w:rsidR="008D627B" w:rsidRPr="00151EE5">
              <w:rPr>
                <w:color w:val="000000" w:themeColor="text1"/>
                <w:sz w:val="22"/>
                <w:szCs w:val="22"/>
              </w:rPr>
              <w:t xml:space="preserve"> sprawie miejscowego planu zagospodarowania przestrzennego dla terenów w obrębie miejscowości Sierniki i Bieczyny</w:t>
            </w:r>
          </w:p>
          <w:p w:rsidR="008D627B" w:rsidRPr="00151EE5" w:rsidRDefault="008D627B"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p>
        </w:tc>
        <w:tc>
          <w:tcPr>
            <w:tcW w:w="3283" w:type="dxa"/>
          </w:tcPr>
          <w:p w:rsidR="00C93436" w:rsidRPr="00151EE5" w:rsidRDefault="00C93436">
            <w:pPr>
              <w:spacing w:after="160" w:line="259"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C116E4" w:rsidP="00C9343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0</w:t>
            </w:r>
          </w:p>
        </w:tc>
      </w:tr>
      <w:tr w:rsidR="00E8029D" w:rsidRPr="00151EE5" w:rsidTr="00E8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rsidR="008D627B" w:rsidRPr="00151EE5" w:rsidRDefault="008D627B" w:rsidP="00812A32">
            <w:pPr>
              <w:jc w:val="both"/>
              <w:rPr>
                <w:rFonts w:ascii="Times New Roman" w:eastAsia="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L/380/17</w:t>
            </w:r>
          </w:p>
        </w:tc>
        <w:tc>
          <w:tcPr>
            <w:tcW w:w="1300" w:type="dxa"/>
          </w:tcPr>
          <w:p w:rsidR="008D627B" w:rsidRPr="00151EE5" w:rsidRDefault="008D627B" w:rsidP="00812A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2017-11-27</w:t>
            </w:r>
          </w:p>
        </w:tc>
        <w:tc>
          <w:tcPr>
            <w:tcW w:w="3548" w:type="dxa"/>
          </w:tcPr>
          <w:p w:rsidR="008D627B" w:rsidRPr="00151EE5" w:rsidRDefault="00175169" w:rsidP="000D5652">
            <w:pPr>
              <w:pStyle w:val="Tekstpodstawowywcity"/>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W</w:t>
            </w:r>
            <w:r w:rsidR="008D627B" w:rsidRPr="00151EE5">
              <w:rPr>
                <w:color w:val="000000" w:themeColor="text1"/>
                <w:sz w:val="22"/>
                <w:szCs w:val="22"/>
              </w:rPr>
              <w:t xml:space="preserve"> sprawie miejscowego planu zagospodarowania przestrzennego dla terenów w obrębie miejscowości Piechanin</w:t>
            </w:r>
          </w:p>
          <w:p w:rsidR="008D627B" w:rsidRPr="00151EE5" w:rsidRDefault="008D627B" w:rsidP="00812A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p>
        </w:tc>
        <w:tc>
          <w:tcPr>
            <w:tcW w:w="3283" w:type="dxa"/>
          </w:tcPr>
          <w:p w:rsidR="00C116E4" w:rsidRPr="00151EE5" w:rsidRDefault="00C116E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rsidR="00C116E4" w:rsidRPr="00151EE5" w:rsidRDefault="00C116E4" w:rsidP="00C116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D627B" w:rsidRPr="00151EE5" w:rsidRDefault="009C7026" w:rsidP="00C116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51EE5">
              <w:rPr>
                <w:rFonts w:ascii="Times New Roman" w:hAnsi="Times New Roman" w:cs="Times New Roman"/>
                <w:sz w:val="22"/>
                <w:szCs w:val="22"/>
              </w:rPr>
              <w:t>10</w:t>
            </w:r>
            <w:r w:rsidR="00C116E4" w:rsidRPr="00151EE5">
              <w:rPr>
                <w:rFonts w:ascii="Times New Roman" w:hAnsi="Times New Roman" w:cs="Times New Roman"/>
                <w:sz w:val="22"/>
                <w:szCs w:val="22"/>
              </w:rPr>
              <w:t>0</w:t>
            </w:r>
          </w:p>
        </w:tc>
      </w:tr>
      <w:tr w:rsidR="00E8029D" w:rsidRPr="00151EE5" w:rsidTr="00E8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rsidR="008D627B" w:rsidRPr="00151EE5" w:rsidRDefault="008D627B" w:rsidP="00812A32">
            <w:pPr>
              <w:jc w:val="both"/>
              <w:rPr>
                <w:rFonts w:ascii="Times New Roman" w:eastAsia="Times New Roman" w:hAnsi="Times New Roman" w:cs="Times New Roman"/>
                <w:color w:val="000000" w:themeColor="text1"/>
                <w:sz w:val="22"/>
                <w:szCs w:val="22"/>
              </w:rPr>
            </w:pPr>
            <w:r w:rsidRPr="00151EE5">
              <w:rPr>
                <w:rFonts w:ascii="Times New Roman" w:hAnsi="Times New Roman" w:cs="Times New Roman"/>
                <w:color w:val="000000" w:themeColor="text1"/>
                <w:sz w:val="22"/>
                <w:szCs w:val="22"/>
              </w:rPr>
              <w:t>L/381/17</w:t>
            </w:r>
          </w:p>
        </w:tc>
        <w:tc>
          <w:tcPr>
            <w:tcW w:w="1300" w:type="dxa"/>
          </w:tcPr>
          <w:p w:rsidR="008D627B" w:rsidRPr="00151EE5" w:rsidRDefault="008D627B" w:rsidP="00812A3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151EE5">
              <w:rPr>
                <w:rFonts w:ascii="Times New Roman" w:eastAsia="Times New Roman" w:hAnsi="Times New Roman" w:cs="Times New Roman"/>
                <w:color w:val="000000" w:themeColor="text1"/>
                <w:sz w:val="22"/>
                <w:szCs w:val="22"/>
              </w:rPr>
              <w:t>2017-11-27</w:t>
            </w:r>
          </w:p>
        </w:tc>
        <w:tc>
          <w:tcPr>
            <w:tcW w:w="3548" w:type="dxa"/>
          </w:tcPr>
          <w:p w:rsidR="008D627B" w:rsidRPr="00151EE5" w:rsidRDefault="00175169" w:rsidP="00812A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shd w:val="clear" w:color="auto" w:fill="FFFFFF"/>
              </w:rPr>
              <w:t xml:space="preserve">W </w:t>
            </w:r>
            <w:r w:rsidR="008D627B" w:rsidRPr="00151EE5">
              <w:rPr>
                <w:rFonts w:ascii="Times New Roman" w:hAnsi="Times New Roman" w:cs="Times New Roman"/>
                <w:color w:val="000000" w:themeColor="text1"/>
                <w:sz w:val="22"/>
                <w:szCs w:val="22"/>
                <w:shd w:val="clear" w:color="auto" w:fill="FFFFFF"/>
              </w:rPr>
              <w:t>sprawie miejscowego planu zagospodarowania przestrzennego dla terenów w obrębie miejscowości Piotrkowice i Piechanin</w:t>
            </w:r>
          </w:p>
        </w:tc>
        <w:tc>
          <w:tcPr>
            <w:tcW w:w="3283" w:type="dxa"/>
          </w:tcPr>
          <w:p w:rsidR="00C116E4" w:rsidRPr="00151EE5" w:rsidRDefault="00C116E4">
            <w:pPr>
              <w:spacing w:after="160" w:line="259"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2"/>
                <w:szCs w:val="22"/>
              </w:rPr>
            </w:pPr>
          </w:p>
          <w:p w:rsidR="008D627B" w:rsidRPr="00151EE5" w:rsidRDefault="009C7026" w:rsidP="00C116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151EE5">
              <w:rPr>
                <w:rFonts w:ascii="Times New Roman" w:hAnsi="Times New Roman" w:cs="Times New Roman"/>
                <w:sz w:val="22"/>
                <w:szCs w:val="22"/>
              </w:rPr>
              <w:t>10</w:t>
            </w:r>
            <w:r w:rsidR="00C116E4" w:rsidRPr="00151EE5">
              <w:rPr>
                <w:rFonts w:ascii="Times New Roman" w:hAnsi="Times New Roman" w:cs="Times New Roman"/>
                <w:sz w:val="22"/>
                <w:szCs w:val="22"/>
              </w:rPr>
              <w:t>0</w:t>
            </w:r>
          </w:p>
        </w:tc>
      </w:tr>
    </w:tbl>
    <w:p w:rsidR="00020C80" w:rsidRPr="00151EE5" w:rsidRDefault="00020C80" w:rsidP="00812A32">
      <w:pPr>
        <w:spacing w:line="243" w:lineRule="auto"/>
        <w:ind w:left="520" w:right="120" w:firstLine="720"/>
        <w:jc w:val="both"/>
        <w:rPr>
          <w:rFonts w:ascii="Times New Roman" w:eastAsia="Times New Roman" w:hAnsi="Times New Roman" w:cs="Times New Roman"/>
          <w:sz w:val="22"/>
          <w:szCs w:val="22"/>
        </w:rPr>
      </w:pPr>
    </w:p>
    <w:p w:rsidR="00020C80" w:rsidRPr="00151EE5" w:rsidRDefault="00D90C3B" w:rsidP="00812A32">
      <w:pPr>
        <w:spacing w:line="341" w:lineRule="exact"/>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Tabela nr 1: Wykaz obowiązujących miejscowych planów zagospodarowania przestrzennego na terenie gminy Czempiń.</w:t>
      </w:r>
    </w:p>
    <w:p w:rsidR="00D90C3B" w:rsidRPr="00151EE5" w:rsidRDefault="00D90C3B" w:rsidP="00812A32">
      <w:pPr>
        <w:tabs>
          <w:tab w:val="left" w:pos="1080"/>
        </w:tabs>
        <w:spacing w:line="0" w:lineRule="atLeast"/>
        <w:jc w:val="both"/>
        <w:rPr>
          <w:rFonts w:ascii="Times New Roman" w:eastAsia="Times New Roman" w:hAnsi="Times New Roman" w:cs="Times New Roman"/>
          <w:b/>
          <w:sz w:val="22"/>
          <w:szCs w:val="22"/>
        </w:rPr>
      </w:pPr>
    </w:p>
    <w:p w:rsidR="00020C80" w:rsidRPr="00151EE5" w:rsidRDefault="009D68AA" w:rsidP="009D68AA">
      <w:pPr>
        <w:pStyle w:val="Akapitzlist"/>
        <w:tabs>
          <w:tab w:val="left" w:pos="1080"/>
        </w:tabs>
        <w:spacing w:line="0" w:lineRule="atLeast"/>
        <w:ind w:left="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 </w:t>
      </w:r>
      <w:r w:rsidR="00020C80" w:rsidRPr="00151EE5">
        <w:rPr>
          <w:rFonts w:ascii="Times New Roman" w:eastAsia="Times New Roman" w:hAnsi="Times New Roman" w:cs="Times New Roman"/>
          <w:b/>
          <w:sz w:val="22"/>
          <w:szCs w:val="22"/>
        </w:rPr>
        <w:t>Obszary gminy Czempiń objęte obowiązkiem sporządzenia planu miejscowego</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020C80" w:rsidRPr="00151EE5" w:rsidRDefault="00020C80" w:rsidP="009D68AA">
      <w:pPr>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Obowiązek sporządzenia planu miejscowego wynika z:</w:t>
      </w:r>
    </w:p>
    <w:p w:rsidR="00020C80" w:rsidRPr="00151EE5" w:rsidRDefault="00020C80" w:rsidP="009D68AA">
      <w:pPr>
        <w:spacing w:line="276" w:lineRule="auto"/>
        <w:jc w:val="both"/>
        <w:rPr>
          <w:rFonts w:ascii="Times New Roman" w:eastAsia="Times New Roman" w:hAnsi="Times New Roman" w:cs="Times New Roman"/>
          <w:sz w:val="22"/>
          <w:szCs w:val="22"/>
        </w:rPr>
      </w:pPr>
    </w:p>
    <w:p w:rsidR="00020C80" w:rsidRPr="00151EE5" w:rsidRDefault="00020C80" w:rsidP="009D68AA">
      <w:pPr>
        <w:numPr>
          <w:ilvl w:val="0"/>
          <w:numId w:val="11"/>
        </w:numPr>
        <w:spacing w:line="276" w:lineRule="auto"/>
        <w:ind w:right="120" w:hanging="9"/>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z art. 10 ust. 2 pkt 8 ustawy o planowaniu i zagospodarowaniu przestrzennym, jeśli wymagają tego przepisy odrębne, w tym dla obszarów wymagających przeprowadzenia scaleń</w:t>
      </w:r>
      <w:r w:rsidR="00A057C2">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 i podziału nieruchomości, a także obszarów przestrzeni publicznej,</w:t>
      </w:r>
    </w:p>
    <w:p w:rsidR="00020C80" w:rsidRPr="00151EE5" w:rsidRDefault="00020C80" w:rsidP="009D68AA">
      <w:pPr>
        <w:spacing w:line="276" w:lineRule="auto"/>
        <w:jc w:val="both"/>
        <w:rPr>
          <w:rFonts w:ascii="Times New Roman" w:eastAsia="Times New Roman" w:hAnsi="Times New Roman" w:cs="Times New Roman"/>
          <w:sz w:val="22"/>
          <w:szCs w:val="22"/>
        </w:rPr>
      </w:pPr>
    </w:p>
    <w:p w:rsidR="00020C80" w:rsidRPr="00151EE5" w:rsidRDefault="00020C80" w:rsidP="009D68AA">
      <w:pPr>
        <w:numPr>
          <w:ilvl w:val="0"/>
          <w:numId w:val="11"/>
        </w:numPr>
        <w:tabs>
          <w:tab w:val="left" w:pos="0"/>
        </w:tabs>
        <w:spacing w:line="276" w:lineRule="auto"/>
        <w:ind w:right="1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z art. 14 ust. 7 ustawy o planowaniu i zagospodarowaniu przestrzennym, jeśli wymagają tego przepisy odrębne.</w:t>
      </w:r>
      <w:r w:rsidR="00A057C2">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Na terenie gminy Czempiń nie ma obszarów, dla których gmina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ma obowiązek sporządzenia planu miejscowego.</w:t>
      </w:r>
    </w:p>
    <w:p w:rsidR="00D90C3B" w:rsidRPr="00151EE5" w:rsidRDefault="00D90C3B" w:rsidP="009D68AA">
      <w:pPr>
        <w:spacing w:line="271" w:lineRule="auto"/>
        <w:ind w:right="120"/>
        <w:jc w:val="both"/>
        <w:rPr>
          <w:rFonts w:ascii="Times New Roman" w:eastAsia="Times New Roman" w:hAnsi="Times New Roman" w:cs="Times New Roman"/>
          <w:sz w:val="22"/>
          <w:szCs w:val="22"/>
        </w:rPr>
      </w:pPr>
    </w:p>
    <w:p w:rsidR="00020C80" w:rsidRPr="00151EE5" w:rsidRDefault="00020C80" w:rsidP="00812A32">
      <w:pPr>
        <w:spacing w:line="51" w:lineRule="exact"/>
        <w:jc w:val="both"/>
        <w:rPr>
          <w:rFonts w:ascii="Times New Roman" w:eastAsia="Times New Roman" w:hAnsi="Times New Roman" w:cs="Times New Roman"/>
          <w:sz w:val="22"/>
          <w:szCs w:val="22"/>
        </w:rPr>
      </w:pPr>
    </w:p>
    <w:p w:rsidR="00020C80" w:rsidRPr="009D68AA" w:rsidRDefault="009D68AA" w:rsidP="00E611C9">
      <w:pPr>
        <w:tabs>
          <w:tab w:val="left" w:pos="108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8. </w:t>
      </w:r>
      <w:r w:rsidR="00020C80" w:rsidRPr="009D68AA">
        <w:rPr>
          <w:rFonts w:ascii="Times New Roman" w:eastAsia="Times New Roman" w:hAnsi="Times New Roman" w:cs="Times New Roman"/>
          <w:b/>
          <w:sz w:val="22"/>
          <w:szCs w:val="22"/>
        </w:rPr>
        <w:t>Ocena postępów w sporządzaniu dokumentów planistycznych (studium i plany miejscowe)</w:t>
      </w:r>
    </w:p>
    <w:p w:rsidR="00020C80" w:rsidRPr="00151EE5" w:rsidRDefault="00020C80" w:rsidP="00E611C9">
      <w:pPr>
        <w:spacing w:line="276" w:lineRule="auto"/>
        <w:jc w:val="both"/>
        <w:rPr>
          <w:rFonts w:ascii="Times New Roman" w:eastAsia="Times New Roman" w:hAnsi="Times New Roman" w:cs="Times New Roman"/>
          <w:sz w:val="22"/>
          <w:szCs w:val="22"/>
        </w:rPr>
      </w:pPr>
    </w:p>
    <w:p w:rsidR="00020C80" w:rsidRPr="00151EE5" w:rsidRDefault="00020C80" w:rsidP="00E611C9">
      <w:pPr>
        <w:spacing w:line="276" w:lineRule="auto"/>
        <w:ind w:right="1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Burmistrz Gminy Czempiń nie sporządza obecnie zmiany studium uwarunkowań </w:t>
      </w:r>
      <w:r w:rsidR="00487C4B"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 xml:space="preserve">i kierunków zagospodarowania przestrzennego gminy. W trakcie procedury planistycznej jest 5 miejscowych planów zagospodarowania przestrzennego. </w:t>
      </w:r>
    </w:p>
    <w:p w:rsidR="00D90C3B" w:rsidRPr="00151EE5" w:rsidRDefault="00D90C3B" w:rsidP="00812A32">
      <w:pPr>
        <w:spacing w:line="255" w:lineRule="auto"/>
        <w:ind w:left="860" w:right="120" w:firstLine="36"/>
        <w:jc w:val="both"/>
        <w:rPr>
          <w:rFonts w:ascii="Times New Roman" w:eastAsia="Times New Roman" w:hAnsi="Times New Roman" w:cs="Times New Roman"/>
          <w:sz w:val="22"/>
          <w:szCs w:val="22"/>
        </w:rPr>
      </w:pPr>
    </w:p>
    <w:p w:rsidR="00020C80" w:rsidRPr="00151EE5" w:rsidRDefault="00020C80" w:rsidP="00812A32">
      <w:pPr>
        <w:spacing w:line="69" w:lineRule="exact"/>
        <w:jc w:val="both"/>
        <w:rPr>
          <w:rFonts w:ascii="Times New Roman" w:eastAsia="Times New Roman" w:hAnsi="Times New Roman" w:cs="Times New Roman"/>
          <w:sz w:val="22"/>
          <w:szCs w:val="22"/>
        </w:rPr>
      </w:pPr>
    </w:p>
    <w:p w:rsidR="00020C80" w:rsidRPr="00151EE5" w:rsidRDefault="009D68AA" w:rsidP="009D68AA">
      <w:pPr>
        <w:tabs>
          <w:tab w:val="left" w:pos="284"/>
        </w:tabs>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9. </w:t>
      </w:r>
      <w:r w:rsidR="00020C80" w:rsidRPr="00151EE5">
        <w:rPr>
          <w:rFonts w:ascii="Times New Roman" w:eastAsia="Times New Roman" w:hAnsi="Times New Roman" w:cs="Times New Roman"/>
          <w:b/>
          <w:sz w:val="22"/>
          <w:szCs w:val="22"/>
        </w:rPr>
        <w:t>Wnioski o plany miejscowe lub ich zmianę</w:t>
      </w:r>
    </w:p>
    <w:p w:rsidR="00D90C3B" w:rsidRPr="00151EE5" w:rsidRDefault="00D90C3B" w:rsidP="00812A32">
      <w:pPr>
        <w:tabs>
          <w:tab w:val="left" w:pos="1200"/>
        </w:tabs>
        <w:spacing w:line="0" w:lineRule="atLeast"/>
        <w:ind w:left="1200"/>
        <w:jc w:val="both"/>
        <w:rPr>
          <w:rFonts w:ascii="Times New Roman" w:eastAsia="Times New Roman" w:hAnsi="Times New Roman" w:cs="Times New Roman"/>
          <w:sz w:val="22"/>
          <w:szCs w:val="22"/>
        </w:rPr>
      </w:pPr>
    </w:p>
    <w:p w:rsidR="00020C80" w:rsidRPr="00151EE5" w:rsidRDefault="00020C80" w:rsidP="009D68AA">
      <w:pPr>
        <w:tabs>
          <w:tab w:val="left" w:pos="1200"/>
        </w:tabs>
        <w:spacing w:line="276" w:lineRule="auto"/>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Do Burmistrza Gminy Czempiń w bieżącej kadencji wpływały różne wnioski, które były analizowane pod kątem konieczności sporządzenia miejscowego planu zagospodarowania przestrzennego</w:t>
      </w:r>
      <w:r w:rsidR="00D90C3B" w:rsidRPr="00151EE5">
        <w:rPr>
          <w:rFonts w:ascii="Times New Roman" w:eastAsia="Times New Roman" w:hAnsi="Times New Roman" w:cs="Times New Roman"/>
          <w:sz w:val="22"/>
          <w:szCs w:val="22"/>
        </w:rPr>
        <w:t xml:space="preserve">. Są one </w:t>
      </w:r>
      <w:r w:rsidRPr="00151EE5">
        <w:rPr>
          <w:rFonts w:ascii="Times New Roman" w:eastAsia="Times New Roman" w:hAnsi="Times New Roman" w:cs="Times New Roman"/>
          <w:sz w:val="22"/>
          <w:szCs w:val="22"/>
        </w:rPr>
        <w:t>przechowywane w Urzędzie Gminy w Czempiniu. Wnioski są na bieżąco analizowane i podejmowana jest decyzja co do nadania biegu ewentualnym uchwał</w:t>
      </w:r>
      <w:r w:rsidR="00D90C3B" w:rsidRPr="00151EE5">
        <w:rPr>
          <w:rFonts w:ascii="Times New Roman" w:eastAsia="Times New Roman" w:hAnsi="Times New Roman" w:cs="Times New Roman"/>
          <w:sz w:val="22"/>
          <w:szCs w:val="22"/>
        </w:rPr>
        <w:t>ą</w:t>
      </w:r>
      <w:r w:rsidRPr="00151EE5">
        <w:rPr>
          <w:rFonts w:ascii="Times New Roman" w:eastAsia="Times New Roman" w:hAnsi="Times New Roman" w:cs="Times New Roman"/>
          <w:sz w:val="22"/>
          <w:szCs w:val="22"/>
        </w:rPr>
        <w:t xml:space="preserve"> inicjującym proces uchwalania nowego czy zmiany obowiązującego miejscowego planu zagospodarowania przestrzennego. Gmina Czempiń będąc właścicielem gruntów również podejmuje działania zmierzające do przygotowania prawnego gruntów celem ich przyszłej sprzedaży. W bieżącej kadencji Rada Miejska w Czempiniu podejmowała uchwały o przystąpieniu do opracowania miejscowych planów z</w:t>
      </w:r>
      <w:r w:rsidR="00151EE5">
        <w:rPr>
          <w:rFonts w:ascii="Times New Roman" w:eastAsia="Times New Roman" w:hAnsi="Times New Roman" w:cs="Times New Roman"/>
          <w:sz w:val="22"/>
          <w:szCs w:val="22"/>
        </w:rPr>
        <w:t xml:space="preserve">agospodarowania przestrzennego </w:t>
      </w:r>
      <w:r w:rsidRPr="00151EE5">
        <w:rPr>
          <w:rFonts w:ascii="Times New Roman" w:eastAsia="Times New Roman" w:hAnsi="Times New Roman" w:cs="Times New Roman"/>
          <w:sz w:val="22"/>
          <w:szCs w:val="22"/>
        </w:rPr>
        <w:t xml:space="preserve">dla terenów gminnych. </w:t>
      </w:r>
      <w:r w:rsidR="00972E97">
        <w:rPr>
          <w:rFonts w:ascii="Times New Roman" w:eastAsia="Times New Roman" w:hAnsi="Times New Roman" w:cs="Times New Roman"/>
          <w:sz w:val="22"/>
          <w:szCs w:val="22"/>
        </w:rPr>
        <w:t>Pokrycie planami miejscowymi terenów w gminie Czempiń, w 2017 r. wynosiło 1,5 %. Z</w:t>
      </w:r>
      <w:r w:rsidRPr="00151EE5">
        <w:rPr>
          <w:rFonts w:ascii="Times New Roman" w:eastAsia="Times New Roman" w:hAnsi="Times New Roman" w:cs="Times New Roman"/>
          <w:sz w:val="22"/>
          <w:szCs w:val="22"/>
        </w:rPr>
        <w:t xml:space="preserve">auważalny jest </w:t>
      </w:r>
      <w:r w:rsidR="00972E97">
        <w:rPr>
          <w:rFonts w:ascii="Times New Roman" w:eastAsia="Times New Roman" w:hAnsi="Times New Roman" w:cs="Times New Roman"/>
          <w:sz w:val="22"/>
          <w:szCs w:val="22"/>
        </w:rPr>
        <w:t xml:space="preserve">tu </w:t>
      </w:r>
      <w:r w:rsidRPr="00151EE5">
        <w:rPr>
          <w:rFonts w:ascii="Times New Roman" w:eastAsia="Times New Roman" w:hAnsi="Times New Roman" w:cs="Times New Roman"/>
          <w:sz w:val="22"/>
          <w:szCs w:val="22"/>
        </w:rPr>
        <w:t>brak terenów przeznaczonych w planach miejscowych pod działalność gospodarczą oraz zabudowę mieszkaniową jednorodzinną. W obecnych uwarunkowaniach prawnych (ograniczenia w sprzedaży ziemi rolnej) istotnym jest uchwalanie miejscowych planów zagospodarowania przestrzennego, które umożliwiają swobodny obrótnieruchomościami rolnymi.</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020C80" w:rsidRPr="00151EE5" w:rsidRDefault="00020C80" w:rsidP="00812A32">
      <w:pPr>
        <w:spacing w:line="120" w:lineRule="exact"/>
        <w:jc w:val="both"/>
        <w:rPr>
          <w:rFonts w:ascii="Times New Roman" w:eastAsia="Times New Roman" w:hAnsi="Times New Roman" w:cs="Times New Roman"/>
          <w:sz w:val="22"/>
          <w:szCs w:val="22"/>
        </w:rPr>
      </w:pPr>
    </w:p>
    <w:p w:rsidR="00020C80" w:rsidRPr="00151EE5" w:rsidRDefault="009D68AA" w:rsidP="009D68AA">
      <w:pPr>
        <w:tabs>
          <w:tab w:val="left" w:pos="1190"/>
        </w:tabs>
        <w:spacing w:line="257" w:lineRule="auto"/>
        <w:ind w:right="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10. </w:t>
      </w:r>
      <w:r w:rsidR="00020C80" w:rsidRPr="00151EE5">
        <w:rPr>
          <w:rFonts w:ascii="Times New Roman" w:eastAsia="Times New Roman" w:hAnsi="Times New Roman" w:cs="Times New Roman"/>
          <w:b/>
          <w:sz w:val="22"/>
          <w:szCs w:val="22"/>
        </w:rPr>
        <w:t xml:space="preserve">Analiza zmian w zagospodarowaniu przestrzennym na obszarach, na których </w:t>
      </w:r>
      <w:r w:rsidR="00812A32" w:rsidRPr="00151EE5">
        <w:rPr>
          <w:rFonts w:ascii="Times New Roman" w:eastAsia="Times New Roman" w:hAnsi="Times New Roman" w:cs="Times New Roman"/>
          <w:b/>
          <w:sz w:val="22"/>
          <w:szCs w:val="22"/>
        </w:rPr>
        <w:br/>
      </w:r>
      <w:r w:rsidR="00020C80" w:rsidRPr="00151EE5">
        <w:rPr>
          <w:rFonts w:ascii="Times New Roman" w:eastAsia="Times New Roman" w:hAnsi="Times New Roman" w:cs="Times New Roman"/>
          <w:b/>
          <w:sz w:val="22"/>
          <w:szCs w:val="22"/>
        </w:rPr>
        <w:t xml:space="preserve">nie obowiązują plany miejscowe - analiza wydanych decyzji o warunkach zabudowy </w:t>
      </w:r>
      <w:r w:rsidR="00812A32" w:rsidRPr="00151EE5">
        <w:rPr>
          <w:rFonts w:ascii="Times New Roman" w:eastAsia="Times New Roman" w:hAnsi="Times New Roman" w:cs="Times New Roman"/>
          <w:b/>
          <w:sz w:val="22"/>
          <w:szCs w:val="22"/>
        </w:rPr>
        <w:br/>
      </w:r>
      <w:r w:rsidR="00020C80" w:rsidRPr="00151EE5">
        <w:rPr>
          <w:rFonts w:ascii="Times New Roman" w:eastAsia="Times New Roman" w:hAnsi="Times New Roman" w:cs="Times New Roman"/>
          <w:b/>
          <w:sz w:val="22"/>
          <w:szCs w:val="22"/>
        </w:rPr>
        <w:t>i decyzji o ustaleniu lokalizacji inwestycji celu publicznego.</w:t>
      </w:r>
    </w:p>
    <w:p w:rsidR="00E57E0B" w:rsidRPr="00151EE5" w:rsidRDefault="00E57E0B" w:rsidP="009D68AA">
      <w:pPr>
        <w:tabs>
          <w:tab w:val="left" w:pos="1190"/>
        </w:tabs>
        <w:spacing w:line="276" w:lineRule="auto"/>
        <w:ind w:left="860" w:right="120"/>
        <w:jc w:val="both"/>
        <w:rPr>
          <w:rFonts w:ascii="Times New Roman" w:eastAsia="Times New Roman" w:hAnsi="Times New Roman" w:cs="Times New Roman"/>
          <w:sz w:val="22"/>
          <w:szCs w:val="22"/>
        </w:rPr>
      </w:pPr>
    </w:p>
    <w:p w:rsidR="00020C80" w:rsidRPr="00151EE5" w:rsidRDefault="00020C80" w:rsidP="009D68AA">
      <w:pPr>
        <w:tabs>
          <w:tab w:val="left" w:pos="142"/>
          <w:tab w:val="left" w:pos="1190"/>
        </w:tabs>
        <w:spacing w:line="276" w:lineRule="auto"/>
        <w:ind w:right="1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Tabela stanowiąca załącznik nr 1 do niniejszej analizy obrazuje zmiany ilościowe dotyczące ilości decyzji o warunkach zabudowy i zagospodarowania terenu w latach 2014 – 2017 (Dane GUS i dane urzędu).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0"/>
        <w:gridCol w:w="960"/>
        <w:gridCol w:w="960"/>
        <w:gridCol w:w="960"/>
        <w:gridCol w:w="960"/>
      </w:tblGrid>
      <w:tr w:rsidR="00020C80" w:rsidRPr="00151EE5" w:rsidTr="00D90C3B">
        <w:trPr>
          <w:trHeight w:val="300"/>
          <w:jc w:val="center"/>
        </w:trPr>
        <w:tc>
          <w:tcPr>
            <w:tcW w:w="5800" w:type="dxa"/>
            <w:shd w:val="clear" w:color="auto" w:fill="auto"/>
            <w:noWrap/>
            <w:vAlign w:val="bottom"/>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Rodzaj decyzji/rok</w:t>
            </w:r>
          </w:p>
        </w:tc>
        <w:tc>
          <w:tcPr>
            <w:tcW w:w="960" w:type="dxa"/>
            <w:shd w:val="clear" w:color="auto" w:fill="auto"/>
            <w:noWrap/>
            <w:vAlign w:val="bottom"/>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201</w:t>
            </w:r>
            <w:r w:rsidR="00D90C3B" w:rsidRPr="00151EE5">
              <w:rPr>
                <w:rFonts w:ascii="Times New Roman" w:eastAsia="Times New Roman" w:hAnsi="Times New Roman" w:cs="Times New Roman"/>
                <w:sz w:val="22"/>
                <w:szCs w:val="22"/>
              </w:rPr>
              <w:t>4</w:t>
            </w:r>
          </w:p>
        </w:tc>
        <w:tc>
          <w:tcPr>
            <w:tcW w:w="960" w:type="dxa"/>
            <w:shd w:val="clear" w:color="auto" w:fill="auto"/>
            <w:noWrap/>
            <w:vAlign w:val="bottom"/>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201</w:t>
            </w:r>
            <w:r w:rsidR="00D90C3B" w:rsidRPr="00151EE5">
              <w:rPr>
                <w:rFonts w:ascii="Times New Roman" w:eastAsia="Times New Roman" w:hAnsi="Times New Roman" w:cs="Times New Roman"/>
                <w:sz w:val="22"/>
                <w:szCs w:val="22"/>
              </w:rPr>
              <w:t>5</w:t>
            </w:r>
          </w:p>
        </w:tc>
        <w:tc>
          <w:tcPr>
            <w:tcW w:w="960" w:type="dxa"/>
            <w:shd w:val="clear" w:color="auto" w:fill="auto"/>
            <w:noWrap/>
            <w:vAlign w:val="bottom"/>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201</w:t>
            </w:r>
            <w:r w:rsidR="00D90C3B" w:rsidRPr="00151EE5">
              <w:rPr>
                <w:rFonts w:ascii="Times New Roman" w:eastAsia="Times New Roman" w:hAnsi="Times New Roman" w:cs="Times New Roman"/>
                <w:sz w:val="22"/>
                <w:szCs w:val="22"/>
              </w:rPr>
              <w:t>6</w:t>
            </w:r>
          </w:p>
        </w:tc>
        <w:tc>
          <w:tcPr>
            <w:tcW w:w="960" w:type="dxa"/>
            <w:shd w:val="clear" w:color="auto" w:fill="auto"/>
            <w:noWrap/>
            <w:vAlign w:val="bottom"/>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201</w:t>
            </w:r>
            <w:r w:rsidR="00D90C3B" w:rsidRPr="00151EE5">
              <w:rPr>
                <w:rFonts w:ascii="Times New Roman" w:eastAsia="Times New Roman" w:hAnsi="Times New Roman" w:cs="Times New Roman"/>
                <w:sz w:val="22"/>
                <w:szCs w:val="22"/>
              </w:rPr>
              <w:t>7</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o ustaleniu lokalizacji inwestycji celu publicznego</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11</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16</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15</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10</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o warunkach zabudowy ogółem</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66</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104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101</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78</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dotyczące zabudowy mieszkaniowej wielorodzinnej</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0</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dotyczące zabudowy mieszkaniowej jednorodzinnej</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64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50</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44</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dotyczące zabudowy usługowej</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5</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10</w:t>
            </w:r>
          </w:p>
        </w:tc>
      </w:tr>
      <w:tr w:rsidR="00020C80" w:rsidRPr="00151EE5" w:rsidTr="00D90C3B">
        <w:trPr>
          <w:trHeight w:val="300"/>
          <w:jc w:val="center"/>
        </w:trPr>
        <w:tc>
          <w:tcPr>
            <w:tcW w:w="580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dotyczące innej zabudowy</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25</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35</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34</w:t>
            </w:r>
          </w:p>
        </w:tc>
        <w:tc>
          <w:tcPr>
            <w:tcW w:w="960" w:type="dxa"/>
            <w:shd w:val="clear" w:color="auto" w:fill="auto"/>
            <w:noWrap/>
            <w:vAlign w:val="bottom"/>
            <w:hideMark/>
          </w:tcPr>
          <w:p w:rsidR="00020C80" w:rsidRPr="00151EE5" w:rsidRDefault="00020C80" w:rsidP="00812A32">
            <w:pPr>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21</w:t>
            </w:r>
          </w:p>
        </w:tc>
      </w:tr>
    </w:tbl>
    <w:p w:rsidR="00020C80" w:rsidRPr="00151EE5" w:rsidRDefault="00020C80" w:rsidP="00812A32">
      <w:pPr>
        <w:tabs>
          <w:tab w:val="left" w:pos="1190"/>
        </w:tabs>
        <w:spacing w:line="257" w:lineRule="auto"/>
        <w:ind w:left="860" w:right="120"/>
        <w:jc w:val="both"/>
        <w:rPr>
          <w:rFonts w:ascii="Times New Roman" w:eastAsia="Times New Roman" w:hAnsi="Times New Roman" w:cs="Times New Roman"/>
          <w:sz w:val="22"/>
          <w:szCs w:val="22"/>
        </w:rPr>
      </w:pPr>
    </w:p>
    <w:p w:rsidR="00B47426" w:rsidRPr="00151EE5" w:rsidRDefault="00020C80" w:rsidP="00180C55">
      <w:pPr>
        <w:tabs>
          <w:tab w:val="left" w:pos="1190"/>
        </w:tabs>
        <w:spacing w:after="120" w:line="276" w:lineRule="auto"/>
        <w:ind w:right="119"/>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Decyzje o warunkach zabudowy w większości dotyczą zabudowy mieszkaniowej jednorodzinnej oraz zabudowy zagrodowej (z racji rolniczego charakteru gminy). Część decyzji stanowią inwestycje usługowe i inn</w:t>
      </w:r>
      <w:r w:rsidR="00D90C3B" w:rsidRPr="00151EE5">
        <w:rPr>
          <w:rFonts w:ascii="Times New Roman" w:eastAsia="Times New Roman" w:hAnsi="Times New Roman" w:cs="Times New Roman"/>
          <w:sz w:val="22"/>
          <w:szCs w:val="22"/>
        </w:rPr>
        <w:t>e</w:t>
      </w:r>
      <w:r w:rsidRPr="00151EE5">
        <w:rPr>
          <w:rFonts w:ascii="Times New Roman" w:eastAsia="Times New Roman" w:hAnsi="Times New Roman" w:cs="Times New Roman"/>
          <w:sz w:val="22"/>
          <w:szCs w:val="22"/>
        </w:rPr>
        <w:t xml:space="preserve">. Decyzje o warunkach zabudowy dla zabudowy mieszkaniowej jednorodzinnej wydawane są w szczególności w oparciu o zasadę dobrego sąsiedztwa. Zgodnie </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z obowiązując</w:t>
      </w:r>
      <w:r w:rsidR="00D90C3B" w:rsidRPr="00151EE5">
        <w:rPr>
          <w:rFonts w:ascii="Times New Roman" w:eastAsia="Times New Roman" w:hAnsi="Times New Roman" w:cs="Times New Roman"/>
          <w:sz w:val="22"/>
          <w:szCs w:val="22"/>
        </w:rPr>
        <w:t>ą</w:t>
      </w:r>
      <w:r w:rsidRPr="00151EE5">
        <w:rPr>
          <w:rFonts w:ascii="Times New Roman" w:eastAsia="Times New Roman" w:hAnsi="Times New Roman" w:cs="Times New Roman"/>
          <w:sz w:val="22"/>
          <w:szCs w:val="22"/>
        </w:rPr>
        <w:t xml:space="preserve"> ustawą studium nie jest podstaw</w:t>
      </w:r>
      <w:r w:rsidR="00D90C3B" w:rsidRPr="00151EE5">
        <w:rPr>
          <w:rFonts w:ascii="Times New Roman" w:eastAsia="Times New Roman" w:hAnsi="Times New Roman" w:cs="Times New Roman"/>
          <w:sz w:val="22"/>
          <w:szCs w:val="22"/>
        </w:rPr>
        <w:t>ą</w:t>
      </w:r>
      <w:r w:rsidRPr="00151EE5">
        <w:rPr>
          <w:rFonts w:ascii="Times New Roman" w:eastAsia="Times New Roman" w:hAnsi="Times New Roman" w:cs="Times New Roman"/>
          <w:sz w:val="22"/>
          <w:szCs w:val="22"/>
        </w:rPr>
        <w:t xml:space="preserve"> do wydawania decyzji</w:t>
      </w:r>
      <w:r w:rsidR="00B47426" w:rsidRPr="00151EE5">
        <w:rPr>
          <w:rFonts w:ascii="Times New Roman" w:eastAsia="Times New Roman" w:hAnsi="Times New Roman" w:cs="Times New Roman"/>
          <w:sz w:val="22"/>
          <w:szCs w:val="22"/>
        </w:rPr>
        <w:t xml:space="preserve"> </w:t>
      </w:r>
      <w:r w:rsidR="00151EE5">
        <w:rPr>
          <w:rFonts w:ascii="Times New Roman" w:eastAsia="Times New Roman" w:hAnsi="Times New Roman" w:cs="Times New Roman"/>
          <w:sz w:val="22"/>
          <w:szCs w:val="22"/>
        </w:rPr>
        <w:t xml:space="preserve">o warunkach zabudowy </w:t>
      </w:r>
      <w:r w:rsidRPr="00151EE5">
        <w:rPr>
          <w:rFonts w:ascii="Times New Roman" w:eastAsia="Times New Roman" w:hAnsi="Times New Roman" w:cs="Times New Roman"/>
          <w:sz w:val="22"/>
          <w:szCs w:val="22"/>
        </w:rPr>
        <w:t>i zagospodarowania terenu. W przeciwieństwie do planów</w:t>
      </w:r>
      <w:r w:rsidR="00B47426" w:rsidRPr="00151EE5">
        <w:rPr>
          <w:rFonts w:ascii="Times New Roman" w:eastAsia="Times New Roman" w:hAnsi="Times New Roman" w:cs="Times New Roman"/>
          <w:sz w:val="22"/>
          <w:szCs w:val="22"/>
        </w:rPr>
        <w:t xml:space="preserve"> miejscowych decyzje o warunkach </w:t>
      </w:r>
      <w:r w:rsidRPr="00151EE5">
        <w:rPr>
          <w:rFonts w:ascii="Times New Roman" w:eastAsia="Times New Roman" w:hAnsi="Times New Roman" w:cs="Times New Roman"/>
          <w:sz w:val="22"/>
          <w:szCs w:val="22"/>
        </w:rPr>
        <w:t xml:space="preserve">zabudowy mogą być sprzeczne z ustaleniami studium. W toku prac nad obowiązującym studium analizowany był rozwój przestrzenny terenów </w:t>
      </w:r>
      <w:r w:rsidR="00D90C3B" w:rsidRPr="00151EE5">
        <w:rPr>
          <w:rFonts w:ascii="Times New Roman" w:eastAsia="Times New Roman" w:hAnsi="Times New Roman" w:cs="Times New Roman"/>
          <w:sz w:val="22"/>
          <w:szCs w:val="22"/>
        </w:rPr>
        <w:t xml:space="preserve">gminy </w:t>
      </w:r>
      <w:r w:rsidRPr="00151EE5">
        <w:rPr>
          <w:rFonts w:ascii="Times New Roman" w:eastAsia="Times New Roman" w:hAnsi="Times New Roman" w:cs="Times New Roman"/>
          <w:sz w:val="22"/>
          <w:szCs w:val="22"/>
        </w:rPr>
        <w:t>pod kątem wydanych decyzji o warunkach zabudowy</w:t>
      </w:r>
      <w:r w:rsidR="009D68AA">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 i zagospodarowania terenu</w:t>
      </w:r>
      <w:r w:rsidR="00D90C3B" w:rsidRPr="00151EE5">
        <w:rPr>
          <w:rFonts w:ascii="Times New Roman" w:eastAsia="Times New Roman" w:hAnsi="Times New Roman" w:cs="Times New Roman"/>
          <w:sz w:val="22"/>
          <w:szCs w:val="22"/>
        </w:rPr>
        <w:t>. W</w:t>
      </w:r>
      <w:r w:rsidRPr="00151EE5">
        <w:rPr>
          <w:rFonts w:ascii="Times New Roman" w:eastAsia="Times New Roman" w:hAnsi="Times New Roman" w:cs="Times New Roman"/>
          <w:sz w:val="22"/>
          <w:szCs w:val="22"/>
        </w:rPr>
        <w:t xml:space="preserve"> tych lokalizacjach gdzie było to możliwe z punktu widzenia obowiązujących przepisów prawa uwzględniane  one były w obowiązującym studium. Powyższa </w:t>
      </w:r>
      <w:r w:rsidRPr="00151EE5">
        <w:rPr>
          <w:rFonts w:ascii="Times New Roman" w:eastAsia="Times New Roman" w:hAnsi="Times New Roman" w:cs="Times New Roman"/>
          <w:sz w:val="22"/>
          <w:szCs w:val="22"/>
        </w:rPr>
        <w:lastRenderedPageBreak/>
        <w:t>tabela pokazuje, iż utrzymuje</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się stosunek ilościowy dot. wydanych decyzji o warunkach zabudowy do decyzji lokalizacji inwestycji celu publicznego. </w:t>
      </w:r>
    </w:p>
    <w:p w:rsidR="00020C80" w:rsidRPr="00151EE5" w:rsidRDefault="00020C80" w:rsidP="00812A32">
      <w:pPr>
        <w:spacing w:line="66" w:lineRule="exact"/>
        <w:jc w:val="both"/>
        <w:rPr>
          <w:rFonts w:ascii="Times New Roman" w:eastAsia="Times New Roman" w:hAnsi="Times New Roman" w:cs="Times New Roman"/>
          <w:sz w:val="22"/>
          <w:szCs w:val="22"/>
        </w:rPr>
      </w:pPr>
    </w:p>
    <w:p w:rsidR="00020C80" w:rsidRPr="00151EE5" w:rsidRDefault="009D68AA" w:rsidP="009D68AA">
      <w:pPr>
        <w:tabs>
          <w:tab w:val="left" w:pos="284"/>
        </w:tabs>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11. </w:t>
      </w:r>
      <w:r w:rsidR="00020C80" w:rsidRPr="00151EE5">
        <w:rPr>
          <w:rFonts w:ascii="Times New Roman" w:eastAsia="Times New Roman" w:hAnsi="Times New Roman" w:cs="Times New Roman"/>
          <w:b/>
          <w:sz w:val="22"/>
          <w:szCs w:val="22"/>
        </w:rPr>
        <w:t>Wieloletni program sporządzania planów miejscowych w nawiązaniu do ustaleń studium</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812A32" w:rsidRPr="00151EE5" w:rsidRDefault="00020C80" w:rsidP="009D68AA">
      <w:pPr>
        <w:spacing w:line="276" w:lineRule="auto"/>
        <w:ind w:right="120"/>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Zasadne jest sporządzenie nowych planów miejscowych dla gminy Czempiń, w oparciu</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 o obowiązujące studium szczególnie dla terenów wyznaczonych w studium jako tereny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 xml:space="preserve">pod aktywizację gospodarczą. Finansowanie zmiany studium i planów miejscowych należy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do zadań własnych gminy zgodnie z art. 18 ust. 2 pkt 5 ustawy z dnia 8 marca 1990</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r.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o samorządzie gminnym (Dz.U. z 2016</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r. poz. 446 z późn. zm.) i podlega przepisom ustawy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z dnia 30 czerwca 2005</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o finansach publicznych (Dz.U. z 2009</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Nr 157, poz. 1241 z późn. zm.), przy czym wydatki na powyższe opracowania będą ujmowan</w:t>
      </w:r>
      <w:r w:rsidR="00E57E0B" w:rsidRPr="00151EE5">
        <w:rPr>
          <w:rFonts w:ascii="Times New Roman" w:eastAsia="Times New Roman" w:hAnsi="Times New Roman" w:cs="Times New Roman"/>
          <w:sz w:val="22"/>
          <w:szCs w:val="22"/>
        </w:rPr>
        <w:t>e na każdy rok w budżecie gminy.</w:t>
      </w:r>
    </w:p>
    <w:p w:rsidR="00812A32" w:rsidRPr="00151EE5" w:rsidRDefault="00812A32" w:rsidP="00812A32">
      <w:pPr>
        <w:spacing w:line="79" w:lineRule="exact"/>
        <w:jc w:val="both"/>
        <w:rPr>
          <w:rFonts w:ascii="Times New Roman" w:eastAsia="Times New Roman" w:hAnsi="Times New Roman" w:cs="Times New Roman"/>
          <w:sz w:val="22"/>
          <w:szCs w:val="22"/>
        </w:rPr>
      </w:pPr>
    </w:p>
    <w:p w:rsidR="00812A32" w:rsidRPr="00151EE5" w:rsidRDefault="00812A32" w:rsidP="00812A32">
      <w:pPr>
        <w:spacing w:line="79" w:lineRule="exact"/>
        <w:jc w:val="both"/>
        <w:rPr>
          <w:rFonts w:ascii="Times New Roman" w:eastAsia="Times New Roman" w:hAnsi="Times New Roman" w:cs="Times New Roman"/>
          <w:sz w:val="22"/>
          <w:szCs w:val="22"/>
        </w:rPr>
      </w:pPr>
    </w:p>
    <w:p w:rsidR="00D90C3B" w:rsidRPr="00151EE5" w:rsidRDefault="00D90C3B" w:rsidP="00812A32">
      <w:pPr>
        <w:spacing w:line="79" w:lineRule="exact"/>
        <w:jc w:val="both"/>
        <w:rPr>
          <w:rFonts w:ascii="Times New Roman" w:eastAsia="Times New Roman" w:hAnsi="Times New Roman" w:cs="Times New Roman"/>
          <w:sz w:val="22"/>
          <w:szCs w:val="22"/>
        </w:rPr>
      </w:pPr>
    </w:p>
    <w:p w:rsidR="00020C80" w:rsidRPr="00151EE5" w:rsidRDefault="00020C80" w:rsidP="00812A32">
      <w:pPr>
        <w:spacing w:line="51" w:lineRule="exact"/>
        <w:jc w:val="both"/>
        <w:rPr>
          <w:rFonts w:ascii="Times New Roman" w:eastAsia="Times New Roman" w:hAnsi="Times New Roman" w:cs="Times New Roman"/>
          <w:sz w:val="22"/>
          <w:szCs w:val="22"/>
        </w:rPr>
      </w:pPr>
    </w:p>
    <w:p w:rsidR="00020C80" w:rsidRPr="00151EE5" w:rsidRDefault="009D68AA" w:rsidP="009D68AA">
      <w:pPr>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12. </w:t>
      </w:r>
      <w:r w:rsidR="00020C80" w:rsidRPr="00151EE5">
        <w:rPr>
          <w:rFonts w:ascii="Times New Roman" w:eastAsia="Times New Roman" w:hAnsi="Times New Roman" w:cs="Times New Roman"/>
          <w:b/>
          <w:sz w:val="22"/>
          <w:szCs w:val="22"/>
        </w:rPr>
        <w:t>Wnioski</w:t>
      </w:r>
    </w:p>
    <w:p w:rsidR="00020C80" w:rsidRPr="00151EE5" w:rsidRDefault="00020C80" w:rsidP="00812A32">
      <w:pPr>
        <w:spacing w:line="124" w:lineRule="exact"/>
        <w:jc w:val="both"/>
        <w:rPr>
          <w:rFonts w:ascii="Times New Roman" w:eastAsia="Times New Roman" w:hAnsi="Times New Roman" w:cs="Times New Roman"/>
          <w:sz w:val="22"/>
          <w:szCs w:val="22"/>
        </w:rPr>
      </w:pPr>
    </w:p>
    <w:p w:rsidR="00D90C3B" w:rsidRPr="00151EE5" w:rsidRDefault="00020C80" w:rsidP="009D68AA">
      <w:pPr>
        <w:pStyle w:val="Akapitzlist"/>
        <w:numPr>
          <w:ilvl w:val="0"/>
          <w:numId w:val="21"/>
        </w:numPr>
        <w:tabs>
          <w:tab w:val="left" w:pos="1080"/>
        </w:tabs>
        <w:spacing w:line="276" w:lineRule="auto"/>
        <w:ind w:left="851" w:right="120" w:hanging="284"/>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Studium uwarunkowań i kierunków zagospodarowania przestrzennego gminy Czempiń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nie wymaga aktualizacji.</w:t>
      </w:r>
    </w:p>
    <w:p w:rsidR="00D90C3B" w:rsidRPr="00151EE5" w:rsidRDefault="00020C80" w:rsidP="009D68AA">
      <w:pPr>
        <w:pStyle w:val="Akapitzlist"/>
        <w:numPr>
          <w:ilvl w:val="0"/>
          <w:numId w:val="21"/>
        </w:numPr>
        <w:tabs>
          <w:tab w:val="left" w:pos="1080"/>
        </w:tabs>
        <w:spacing w:line="276" w:lineRule="auto"/>
        <w:ind w:left="851" w:right="120" w:hanging="284"/>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Kierunki rozwoju </w:t>
      </w:r>
      <w:r w:rsidR="00D90C3B" w:rsidRPr="00151EE5">
        <w:rPr>
          <w:rFonts w:ascii="Times New Roman" w:eastAsia="Times New Roman" w:hAnsi="Times New Roman" w:cs="Times New Roman"/>
          <w:sz w:val="22"/>
          <w:szCs w:val="22"/>
        </w:rPr>
        <w:t>przestrzennego</w:t>
      </w:r>
      <w:r w:rsidRPr="00151EE5">
        <w:rPr>
          <w:rFonts w:ascii="Times New Roman" w:eastAsia="Times New Roman" w:hAnsi="Times New Roman" w:cs="Times New Roman"/>
          <w:sz w:val="22"/>
          <w:szCs w:val="22"/>
        </w:rPr>
        <w:t xml:space="preserve"> ustalone w studium  określone właściwie, przy czym dopuszcza się przystąpienie do zmiany studium w zależności od potrzeb rozwojowych gminy i zmieniających się uwarunkowań prawno – ekonomicznych. </w:t>
      </w:r>
    </w:p>
    <w:p w:rsidR="00020C80" w:rsidRPr="00151EE5" w:rsidRDefault="00D90C3B" w:rsidP="009D68AA">
      <w:pPr>
        <w:pStyle w:val="Akapitzlist"/>
        <w:numPr>
          <w:ilvl w:val="0"/>
          <w:numId w:val="21"/>
        </w:numPr>
        <w:tabs>
          <w:tab w:val="left" w:pos="1080"/>
        </w:tabs>
        <w:spacing w:line="276" w:lineRule="auto"/>
        <w:ind w:left="851" w:right="120" w:hanging="284"/>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 xml:space="preserve">Na podstawie analizy dokumentów planistycznych gminy Czempiń stwierdzić należy, </w:t>
      </w:r>
      <w:r w:rsidR="00812A32" w:rsidRPr="00151EE5">
        <w:rPr>
          <w:rFonts w:ascii="Times New Roman" w:eastAsia="Times New Roman" w:hAnsi="Times New Roman" w:cs="Times New Roman"/>
          <w:sz w:val="22"/>
          <w:szCs w:val="22"/>
        </w:rPr>
        <w:br/>
      </w:r>
      <w:r w:rsidRPr="00151EE5">
        <w:rPr>
          <w:rFonts w:ascii="Times New Roman" w:eastAsia="Times New Roman" w:hAnsi="Times New Roman" w:cs="Times New Roman"/>
          <w:sz w:val="22"/>
          <w:szCs w:val="22"/>
        </w:rPr>
        <w:t>że pokrycie planami miejscowymi na koniec 201</w:t>
      </w:r>
      <w:r w:rsidR="00D32F39">
        <w:rPr>
          <w:rFonts w:ascii="Times New Roman" w:eastAsia="Times New Roman" w:hAnsi="Times New Roman" w:cs="Times New Roman"/>
          <w:sz w:val="22"/>
          <w:szCs w:val="22"/>
        </w:rPr>
        <w:t>7</w:t>
      </w:r>
      <w:r w:rsidR="00A057C2">
        <w:rPr>
          <w:rFonts w:ascii="Times New Roman" w:eastAsia="Times New Roman" w:hAnsi="Times New Roman" w:cs="Times New Roman"/>
          <w:sz w:val="22"/>
          <w:szCs w:val="22"/>
        </w:rPr>
        <w:t xml:space="preserve"> r.</w:t>
      </w:r>
      <w:r w:rsidR="00D32F39">
        <w:rPr>
          <w:rFonts w:ascii="Times New Roman" w:eastAsia="Times New Roman" w:hAnsi="Times New Roman" w:cs="Times New Roman"/>
          <w:sz w:val="22"/>
          <w:szCs w:val="22"/>
        </w:rPr>
        <w:t xml:space="preserve"> wynosi ok. 1</w:t>
      </w:r>
      <w:r w:rsidRPr="00151EE5">
        <w:rPr>
          <w:rFonts w:ascii="Times New Roman" w:eastAsia="Times New Roman" w:hAnsi="Times New Roman" w:cs="Times New Roman"/>
          <w:sz w:val="22"/>
          <w:szCs w:val="22"/>
        </w:rPr>
        <w:t>,5% i jest niższe niż średnie w Polsce. Należy zatem dążyć do zwiększenia pokrycia gminy miejscowymi planami zagospodarowania przestrzennego w szczególności dla wyznaczonych w studium terenów pod działalność gospodarczą i zabudowę mieszkaniową.</w:t>
      </w:r>
    </w:p>
    <w:p w:rsidR="00D90C3B" w:rsidRPr="00151EE5" w:rsidRDefault="00D90C3B" w:rsidP="009D68AA">
      <w:pPr>
        <w:pStyle w:val="Akapitzlist"/>
        <w:numPr>
          <w:ilvl w:val="0"/>
          <w:numId w:val="21"/>
        </w:numPr>
        <w:tabs>
          <w:tab w:val="left" w:pos="1080"/>
        </w:tabs>
        <w:spacing w:line="276" w:lineRule="auto"/>
        <w:ind w:left="851" w:right="20" w:hanging="284"/>
        <w:jc w:val="both"/>
        <w:rPr>
          <w:rFonts w:ascii="Times New Roman" w:eastAsia="Times New Roman" w:hAnsi="Times New Roman" w:cs="Times New Roman"/>
          <w:sz w:val="22"/>
          <w:szCs w:val="22"/>
        </w:rPr>
      </w:pPr>
      <w:r w:rsidRPr="00151EE5">
        <w:rPr>
          <w:rFonts w:ascii="Times New Roman" w:eastAsia="Times New Roman" w:hAnsi="Times New Roman" w:cs="Times New Roman"/>
          <w:sz w:val="22"/>
          <w:szCs w:val="22"/>
        </w:rPr>
        <w:t>Finansowanie zmiany studium i planów miejscowych należy do zadań własnych gminy zgodnie z art. 18 ust. 2 pkt 5 ustawy z dnia 8 marca 1990</w:t>
      </w:r>
      <w:r w:rsidR="00A057C2">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o samorządzie gminnym (Dz.U.</w:t>
      </w:r>
      <w:r w:rsidR="00B47426" w:rsidRPr="00151EE5">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 xml:space="preserve"> z 2016</w:t>
      </w:r>
      <w:r w:rsidR="00A057C2">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poz. 446 z późn. zm.) i podlega przepisom ustawy z dnia 30 czerwca 2005</w:t>
      </w:r>
      <w:r w:rsidR="005634C4">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ofinansach publicznych (Dz.U. z 2009</w:t>
      </w:r>
      <w:r w:rsidR="00A057C2">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r. Nr 157, poz. 1241 z późn. zm.), przy czym wydatki na powyższe opracowania w ramach wieloletniego programu inwestycyjnego będą ujmowane na każdy rok w budżecie gminy.</w:t>
      </w:r>
    </w:p>
    <w:p w:rsidR="00B43B2D" w:rsidRPr="00151EE5" w:rsidRDefault="00D90C3B" w:rsidP="009D68AA">
      <w:pPr>
        <w:pStyle w:val="Akapitzlist"/>
        <w:numPr>
          <w:ilvl w:val="0"/>
          <w:numId w:val="21"/>
        </w:numPr>
        <w:spacing w:line="276" w:lineRule="auto"/>
        <w:ind w:left="851" w:right="120" w:hanging="284"/>
        <w:jc w:val="both"/>
        <w:rPr>
          <w:rFonts w:ascii="Times New Roman" w:hAnsi="Times New Roman" w:cs="Times New Roman"/>
          <w:sz w:val="22"/>
          <w:szCs w:val="22"/>
        </w:rPr>
      </w:pPr>
      <w:r w:rsidRPr="00151EE5">
        <w:rPr>
          <w:rFonts w:ascii="Times New Roman" w:eastAsia="Times New Roman" w:hAnsi="Times New Roman" w:cs="Times New Roman"/>
          <w:sz w:val="22"/>
          <w:szCs w:val="22"/>
        </w:rPr>
        <w:t xml:space="preserve">Uznaje się, iż nie ma konieczności zmiany obowiązujących planów miejscowych ze względu na kolejne nowelizacje ustawy o planowaniu i zagospodarowaniu przestrzennym. Niemniej jednak, jeśli pojawią się nowe okoliczności, które będą miały wpływ na możliwość zagospodarowania zgodnego z ustaleniami tych planów, a będą one wynikały </w:t>
      </w:r>
      <w:r w:rsidR="005634C4">
        <w:rPr>
          <w:rFonts w:ascii="Times New Roman" w:eastAsia="Times New Roman" w:hAnsi="Times New Roman" w:cs="Times New Roman"/>
          <w:sz w:val="22"/>
          <w:szCs w:val="22"/>
        </w:rPr>
        <w:t xml:space="preserve">          </w:t>
      </w:r>
      <w:r w:rsidRPr="00151EE5">
        <w:rPr>
          <w:rFonts w:ascii="Times New Roman" w:eastAsia="Times New Roman" w:hAnsi="Times New Roman" w:cs="Times New Roman"/>
          <w:sz w:val="22"/>
          <w:szCs w:val="22"/>
        </w:rPr>
        <w:t>z aktualnie obowiązujących przepisów, należy uznać te plany za nieaktualne (przynajmniej w części) i poddać je akt</w:t>
      </w:r>
      <w:bookmarkStart w:id="2" w:name="page14"/>
      <w:bookmarkEnd w:id="2"/>
      <w:r w:rsidR="00B47426" w:rsidRPr="00151EE5">
        <w:rPr>
          <w:rFonts w:ascii="Times New Roman" w:eastAsia="Times New Roman" w:hAnsi="Times New Roman" w:cs="Times New Roman"/>
          <w:sz w:val="22"/>
          <w:szCs w:val="22"/>
        </w:rPr>
        <w:t>.</w:t>
      </w:r>
    </w:p>
    <w:sectPr w:rsidR="00B43B2D" w:rsidRPr="00151EE5" w:rsidSect="00866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21DA31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443A8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D1D5A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C"/>
    <w:multiLevelType w:val="hybridMultilevel"/>
    <w:tmpl w:val="FE628D56"/>
    <w:lvl w:ilvl="0" w:tplc="BF3CD256">
      <w:start w:val="7"/>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D"/>
    <w:multiLevelType w:val="hybridMultilevel"/>
    <w:tmpl w:val="614FD4A0"/>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E"/>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5577F8E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A4C8074C"/>
    <w:lvl w:ilvl="0" w:tplc="423094C4">
      <w:start w:val="10"/>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1"/>
    <w:multiLevelType w:val="hybridMultilevel"/>
    <w:tmpl w:val="BB80D44A"/>
    <w:lvl w:ilvl="0" w:tplc="BEE6FA42">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2"/>
    <w:multiLevelType w:val="hybridMultilevel"/>
    <w:tmpl w:val="5EE053F2"/>
    <w:lvl w:ilvl="0" w:tplc="DD107368">
      <w:start w:val="1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5"/>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6"/>
    <w:multiLevelType w:val="hybridMultilevel"/>
    <w:tmpl w:val="2463B9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1B681797"/>
    <w:multiLevelType w:val="hybridMultilevel"/>
    <w:tmpl w:val="5F3283DA"/>
    <w:lvl w:ilvl="0" w:tplc="FFFFFFFF">
      <w:start w:val="7"/>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57E29"/>
    <w:multiLevelType w:val="hybridMultilevel"/>
    <w:tmpl w:val="81B0B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9027C7"/>
    <w:multiLevelType w:val="hybridMultilevel"/>
    <w:tmpl w:val="8C94A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245810"/>
    <w:multiLevelType w:val="hybridMultilevel"/>
    <w:tmpl w:val="65DC18DA"/>
    <w:lvl w:ilvl="0" w:tplc="DAEC51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75F8"/>
    <w:rsid w:val="00020C80"/>
    <w:rsid w:val="000D5652"/>
    <w:rsid w:val="00151EE5"/>
    <w:rsid w:val="00175169"/>
    <w:rsid w:val="00180C55"/>
    <w:rsid w:val="00487C4B"/>
    <w:rsid w:val="004D03A6"/>
    <w:rsid w:val="005634C4"/>
    <w:rsid w:val="00737503"/>
    <w:rsid w:val="007516E1"/>
    <w:rsid w:val="007E75F8"/>
    <w:rsid w:val="00812A32"/>
    <w:rsid w:val="0082666A"/>
    <w:rsid w:val="008661FE"/>
    <w:rsid w:val="008B2E07"/>
    <w:rsid w:val="008D627B"/>
    <w:rsid w:val="00972E97"/>
    <w:rsid w:val="009B1E9E"/>
    <w:rsid w:val="009C7026"/>
    <w:rsid w:val="009D68AA"/>
    <w:rsid w:val="00A057C2"/>
    <w:rsid w:val="00B43B2D"/>
    <w:rsid w:val="00B47426"/>
    <w:rsid w:val="00C116E4"/>
    <w:rsid w:val="00C93436"/>
    <w:rsid w:val="00D32F39"/>
    <w:rsid w:val="00D90C3B"/>
    <w:rsid w:val="00E57E0B"/>
    <w:rsid w:val="00E611C9"/>
    <w:rsid w:val="00E802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2987"/>
  <w15:docId w15:val="{7B5EE1E5-170C-4F7A-BD49-F816310E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0C8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0C8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020C80"/>
    <w:pPr>
      <w:ind w:left="720"/>
      <w:contextualSpacing/>
    </w:pPr>
  </w:style>
  <w:style w:type="paragraph" w:styleId="Tekstpodstawowywcity">
    <w:name w:val="Body Text Indent"/>
    <w:basedOn w:val="Normalny"/>
    <w:link w:val="TekstpodstawowywcityZnak"/>
    <w:semiHidden/>
    <w:unhideWhenUsed/>
    <w:rsid w:val="000D5652"/>
    <w:pPr>
      <w:widowControl w:val="0"/>
      <w:suppressAutoHyphens/>
      <w:overflowPunct w:val="0"/>
      <w:autoSpaceDE w:val="0"/>
      <w:jc w:val="both"/>
    </w:pPr>
    <w:rPr>
      <w:rFonts w:ascii="Times New Roman" w:eastAsia="Times New Roman" w:hAnsi="Times New Roman" w:cs="Times New Roman"/>
      <w:color w:val="000000"/>
      <w:lang w:eastAsia="ar-SA"/>
    </w:rPr>
  </w:style>
  <w:style w:type="character" w:customStyle="1" w:styleId="TekstpodstawowywcityZnak">
    <w:name w:val="Tekst podstawowy wcięty Znak"/>
    <w:basedOn w:val="Domylnaczcionkaakapitu"/>
    <w:link w:val="Tekstpodstawowywcity"/>
    <w:semiHidden/>
    <w:rsid w:val="000D5652"/>
    <w:rPr>
      <w:rFonts w:ascii="Times New Roman" w:eastAsia="Times New Roman" w:hAnsi="Times New Roman" w:cs="Times New Roman"/>
      <w:color w:val="000000"/>
      <w:sz w:val="20"/>
      <w:szCs w:val="20"/>
      <w:lang w:eastAsia="ar-SA"/>
    </w:rPr>
  </w:style>
  <w:style w:type="table" w:styleId="Jasnasiatkaakcent3">
    <w:name w:val="Light Grid Accent 3"/>
    <w:basedOn w:val="Standardowy"/>
    <w:uiPriority w:val="62"/>
    <w:rsid w:val="00E802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ekstdymka">
    <w:name w:val="Balloon Text"/>
    <w:basedOn w:val="Normalny"/>
    <w:link w:val="TekstdymkaZnak"/>
    <w:uiPriority w:val="99"/>
    <w:semiHidden/>
    <w:unhideWhenUsed/>
    <w:rsid w:val="004D03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A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77559">
      <w:bodyDiv w:val="1"/>
      <w:marLeft w:val="0"/>
      <w:marRight w:val="0"/>
      <w:marTop w:val="0"/>
      <w:marBottom w:val="0"/>
      <w:divBdr>
        <w:top w:val="none" w:sz="0" w:space="0" w:color="auto"/>
        <w:left w:val="none" w:sz="0" w:space="0" w:color="auto"/>
        <w:bottom w:val="none" w:sz="0" w:space="0" w:color="auto"/>
        <w:right w:val="none" w:sz="0" w:space="0" w:color="auto"/>
      </w:divBdr>
    </w:div>
    <w:div w:id="13089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zp.igeomap.pl/doc/koscian/czempin/03.pdf" TargetMode="External"/><Relationship Id="rId13" Type="http://schemas.openxmlformats.org/officeDocument/2006/relationships/hyperlink" Target="http://mpzp.igeomap.pl/doc/koscian/czempin/08.pdf" TargetMode="External"/><Relationship Id="rId18" Type="http://schemas.openxmlformats.org/officeDocument/2006/relationships/hyperlink" Target="http://mpzp.igeomap.pl/doc/koscian/czempin/13.pdf" TargetMode="External"/><Relationship Id="rId3" Type="http://schemas.openxmlformats.org/officeDocument/2006/relationships/styles" Target="styles.xml"/><Relationship Id="rId21" Type="http://schemas.openxmlformats.org/officeDocument/2006/relationships/hyperlink" Target="http://mpzp.igeomap.pl/doc/koscian/czempin/016.pdf" TargetMode="External"/><Relationship Id="rId7" Type="http://schemas.openxmlformats.org/officeDocument/2006/relationships/hyperlink" Target="http://mpzp.igeomap.pl/doc/koscian/czempin/02.pdf" TargetMode="External"/><Relationship Id="rId12" Type="http://schemas.openxmlformats.org/officeDocument/2006/relationships/hyperlink" Target="http://mpzp.igeomap.pl/doc/koscian/czempin/07.pdf" TargetMode="External"/><Relationship Id="rId17" Type="http://schemas.openxmlformats.org/officeDocument/2006/relationships/hyperlink" Target="http://mpzp.igeomap.pl/doc/koscian/czempin/12.pdf" TargetMode="External"/><Relationship Id="rId2" Type="http://schemas.openxmlformats.org/officeDocument/2006/relationships/numbering" Target="numbering.xml"/><Relationship Id="rId16" Type="http://schemas.openxmlformats.org/officeDocument/2006/relationships/hyperlink" Target="http://mpzp.igeomap.pl/doc/koscian/czempin/11.pdf" TargetMode="External"/><Relationship Id="rId20" Type="http://schemas.openxmlformats.org/officeDocument/2006/relationships/hyperlink" Target="http://mpzp.igeomap.pl/doc/koscian/czempin/15.pdf" TargetMode="External"/><Relationship Id="rId1" Type="http://schemas.openxmlformats.org/officeDocument/2006/relationships/customXml" Target="../customXml/item1.xml"/><Relationship Id="rId6" Type="http://schemas.openxmlformats.org/officeDocument/2006/relationships/hyperlink" Target="http://mpzp.igeomap.pl/doc/koscian/czempin/01.pdf" TargetMode="External"/><Relationship Id="rId11" Type="http://schemas.openxmlformats.org/officeDocument/2006/relationships/hyperlink" Target="http://mpzp.igeomap.pl/doc/koscian/czempin/0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pzp.igeomap.pl/doc/koscian/czempin/10.pdf" TargetMode="External"/><Relationship Id="rId23" Type="http://schemas.openxmlformats.org/officeDocument/2006/relationships/fontTable" Target="fontTable.xml"/><Relationship Id="rId10" Type="http://schemas.openxmlformats.org/officeDocument/2006/relationships/hyperlink" Target="http://mpzp.igeomap.pl/doc/koscian/czempin/05.pdf" TargetMode="External"/><Relationship Id="rId19" Type="http://schemas.openxmlformats.org/officeDocument/2006/relationships/hyperlink" Target="http://mpzp.igeomap.pl/doc/koscian/czempin/14.pdf" TargetMode="External"/><Relationship Id="rId4" Type="http://schemas.openxmlformats.org/officeDocument/2006/relationships/settings" Target="settings.xml"/><Relationship Id="rId9" Type="http://schemas.openxmlformats.org/officeDocument/2006/relationships/hyperlink" Target="http://mpzp.igeomap.pl/doc/koscian/czempin/04.pdf" TargetMode="External"/><Relationship Id="rId14" Type="http://schemas.openxmlformats.org/officeDocument/2006/relationships/hyperlink" Target="http://mpzp.igeomap.pl/doc/koscian/czempin/09.pdf" TargetMode="External"/><Relationship Id="rId22" Type="http://schemas.openxmlformats.org/officeDocument/2006/relationships/hyperlink" Target="http://mpzp.igeomap.pl/doc/koscian/czempin/01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9B5E-2C84-4BF4-8AC4-3BE41D20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2536</Words>
  <Characters>15218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Mbuska</dc:creator>
  <cp:keywords/>
  <dc:description/>
  <cp:lastModifiedBy>Gmina Czempiñ</cp:lastModifiedBy>
  <cp:revision>23</cp:revision>
  <cp:lastPrinted>2018-09-17T11:31:00Z</cp:lastPrinted>
  <dcterms:created xsi:type="dcterms:W3CDTF">2018-08-20T11:51:00Z</dcterms:created>
  <dcterms:modified xsi:type="dcterms:W3CDTF">2018-09-17T11:32:00Z</dcterms:modified>
</cp:coreProperties>
</file>