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1AB0" w14:textId="2CF3D062" w:rsidR="006C0688" w:rsidRDefault="006C0688" w:rsidP="00D640DB">
      <w:pPr>
        <w:jc w:val="right"/>
      </w:pPr>
    </w:p>
    <w:p w14:paraId="3074EBE3" w14:textId="38EF3ACF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3662D3">
        <w:t>XXXIV/303/21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364DE713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D640DB">
        <w:t>24 maja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6506D5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16C21661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D640DB">
        <w:t>72.545.956,67</w:t>
      </w:r>
      <w:r w:rsidRPr="00302109">
        <w:t xml:space="preserve"> zł, z tego:</w:t>
      </w:r>
    </w:p>
    <w:p w14:paraId="3A0EAD38" w14:textId="79379559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D640DB">
        <w:rPr>
          <w:bCs/>
        </w:rPr>
        <w:t>52.705.803,47</w:t>
      </w:r>
      <w:r w:rsidRPr="00302109">
        <w:rPr>
          <w:bCs/>
        </w:rPr>
        <w:t xml:space="preserve"> zł</w:t>
      </w:r>
    </w:p>
    <w:p w14:paraId="601820D9" w14:textId="2FC61867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D640DB">
        <w:rPr>
          <w:bCs/>
        </w:rPr>
        <w:t>19.840.153,20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35F4FABE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D640DB">
        <w:t>23.169.163,67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3E7552A3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D640DB">
        <w:t>36.757.300,00</w:t>
      </w:r>
      <w:r w:rsidRPr="00302109">
        <w:t xml:space="preserve"> zł,</w:t>
      </w:r>
    </w:p>
    <w:p w14:paraId="1FEA02A3" w14:textId="687D3C00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14.</w:t>
      </w:r>
      <w:r w:rsidR="00714282">
        <w:t>486.739</w:t>
      </w:r>
      <w:r>
        <w:t>,38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4A5214CE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D640DB">
        <w:t>82.121.724,18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216BD583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D640DB">
        <w:t>51.847.142,90</w:t>
      </w:r>
      <w:r w:rsidRPr="00302109">
        <w:t xml:space="preserve"> zł, w tym na:  </w:t>
      </w:r>
    </w:p>
    <w:p w14:paraId="3A45933C" w14:textId="76CFA5AB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D640DB">
        <w:t>18.537.005,65</w:t>
      </w:r>
      <w:r w:rsidRPr="00302109">
        <w:t xml:space="preserve"> zł</w:t>
      </w:r>
    </w:p>
    <w:p w14:paraId="1A2E4875" w14:textId="63536B6E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D640DB">
        <w:t>18.656.161,13</w:t>
      </w:r>
      <w:r w:rsidRPr="00302109">
        <w:t xml:space="preserve"> zł</w:t>
      </w:r>
    </w:p>
    <w:p w14:paraId="7C9E5F68" w14:textId="576F39CA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441BB">
        <w:t>315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B20D3F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515E6708" w14:textId="77777777" w:rsidR="00941583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5AED0179" w:rsidR="00714282" w:rsidRPr="00302109" w:rsidRDefault="00714282" w:rsidP="00B20D3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34EE3C8D" w:rsidR="00941583" w:rsidRPr="00302109" w:rsidRDefault="00BD5F1D" w:rsidP="00B20D3F">
            <w:pPr>
              <w:jc w:val="right"/>
            </w:pPr>
            <w:r>
              <w:t>2</w:t>
            </w:r>
            <w:r w:rsidR="00B53B8A">
              <w:t>1</w:t>
            </w:r>
            <w:r>
              <w:t>6.640,97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D5F1D">
        <w:tc>
          <w:tcPr>
            <w:tcW w:w="6666" w:type="dxa"/>
            <w:gridSpan w:val="2"/>
            <w:shd w:val="clear" w:color="auto" w:fill="auto"/>
          </w:tcPr>
          <w:p w14:paraId="724F61EF" w14:textId="3910F3F1" w:rsidR="00714282" w:rsidRPr="00302109" w:rsidRDefault="00714282" w:rsidP="00B20D3F">
            <w:pPr>
              <w:jc w:val="both"/>
            </w:pPr>
            <w:r>
              <w:t>- na programy finansowe z udziałem środków, o których mowa 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B20D3F">
            <w:pPr>
              <w:jc w:val="right"/>
            </w:pPr>
            <w:r>
              <w:t>62.700,00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11F7FAAB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D640DB">
        <w:t>30.274.581,28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668BDBE9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D640DB">
        <w:t>30.274.581,28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2D93E2C5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144128AC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D640DB">
        <w:t>16.484.267,51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D640DB">
        <w:t>9.575.767,51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</w:t>
      </w:r>
      <w:r w:rsidR="00B81DE8">
        <w:t xml:space="preserve"> i </w:t>
      </w:r>
      <w:r w:rsidR="00B81DE8" w:rsidRPr="00B81DE8">
        <w:t xml:space="preserve">z niewykorzystanych środków pieniężnych na rachunku </w:t>
      </w:r>
      <w:proofErr w:type="spellStart"/>
      <w:r w:rsidR="00B81DE8" w:rsidRPr="00B81DE8">
        <w:t>bieżącycm</w:t>
      </w:r>
      <w:proofErr w:type="spellEnd"/>
      <w:r w:rsidR="00B81DE8" w:rsidRPr="00B81DE8">
        <w:t xml:space="preserve"> budżetu, wynikającym z rozliczenia dochodów i wydatków nimi finansowanych związanych ze szczególnymi zasadami wykonywania budżetu określonymi w odrębnych ustawach</w:t>
      </w:r>
      <w:r w:rsidR="00BD5F1D">
        <w:t>.</w:t>
      </w:r>
      <w:r>
        <w:t>”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2B950D0E" w:rsidR="000C1BF7" w:rsidRDefault="000C1BF7" w:rsidP="000C1BF7">
      <w:pPr>
        <w:ind w:left="360"/>
      </w:pPr>
      <w:r>
        <w:t xml:space="preserve">          - zgodnie z załącznikiem nr </w:t>
      </w:r>
      <w:r w:rsidR="002A3A85">
        <w:t>4</w:t>
      </w:r>
      <w:r>
        <w:t xml:space="preserve"> do niniejszej uchwały;</w:t>
      </w:r>
    </w:p>
    <w:p w14:paraId="7AEF83D4" w14:textId="77777777" w:rsidR="00714282" w:rsidRDefault="00714282" w:rsidP="000C1BF7">
      <w:pPr>
        <w:ind w:left="360"/>
      </w:pPr>
    </w:p>
    <w:p w14:paraId="127DDCAB" w14:textId="77777777" w:rsidR="002A3A85" w:rsidRPr="00D01993" w:rsidRDefault="002A3A85" w:rsidP="002A3A85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01875601" w14:textId="77777777" w:rsidR="002A3A85" w:rsidRDefault="002A3A85" w:rsidP="002A3A85"/>
    <w:p w14:paraId="3FFB1B96" w14:textId="77777777" w:rsidR="002A3A85" w:rsidRPr="00840190" w:rsidRDefault="002A3A85" w:rsidP="002A3A85">
      <w:pPr>
        <w:ind w:firstLine="480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8. </w:t>
      </w:r>
      <w:r w:rsidRPr="00840190">
        <w:rPr>
          <w:bCs/>
        </w:rPr>
        <w:t>Ustala się zestawienie planowanych kwot dotacji udzielanych z budżetu gminy:</w:t>
      </w:r>
    </w:p>
    <w:p w14:paraId="1F5E1E51" w14:textId="2414DBD4" w:rsidR="002A3A85" w:rsidRPr="00840190" w:rsidRDefault="002A3A85" w:rsidP="002A3A85">
      <w:pPr>
        <w:numPr>
          <w:ilvl w:val="0"/>
          <w:numId w:val="5"/>
        </w:numPr>
      </w:pPr>
      <w:r w:rsidRPr="00840190">
        <w:t xml:space="preserve">dotacje dla jednostek sektora finansów publicznych w kwocie </w:t>
      </w:r>
      <w:r>
        <w:t>2.</w:t>
      </w:r>
      <w:r w:rsidR="00604F64">
        <w:t>6</w:t>
      </w:r>
      <w:r w:rsidR="00D640DB">
        <w:t>53.113</w:t>
      </w:r>
      <w:r>
        <w:t>,77</w:t>
      </w:r>
      <w:r w:rsidRPr="00840190">
        <w:t xml:space="preserve"> zł,</w:t>
      </w:r>
    </w:p>
    <w:p w14:paraId="78BDB9AD" w14:textId="5145E408" w:rsidR="002A3A85" w:rsidRPr="00840190" w:rsidRDefault="002A3A85" w:rsidP="002A3A85">
      <w:pPr>
        <w:numPr>
          <w:ilvl w:val="0"/>
          <w:numId w:val="5"/>
        </w:numPr>
      </w:pPr>
      <w:r w:rsidRPr="00840190">
        <w:t>dotacje dla jednostek spoza sektora finansów publicznych w kwocie 1.</w:t>
      </w:r>
      <w:r w:rsidR="007F7DE3">
        <w:t>2</w:t>
      </w:r>
      <w:r w:rsidR="006C0688">
        <w:t>3</w:t>
      </w:r>
      <w:r w:rsidR="007F7DE3">
        <w:t>9</w:t>
      </w:r>
      <w:r w:rsidR="00A13F5C">
        <w:t>.700</w:t>
      </w:r>
      <w:r w:rsidRPr="00840190">
        <w:t>,00 zł</w:t>
      </w:r>
    </w:p>
    <w:p w14:paraId="21892127" w14:textId="77777777" w:rsidR="002A3A85" w:rsidRPr="00D64107" w:rsidRDefault="002A3A85" w:rsidP="002A3A85">
      <w:pPr>
        <w:ind w:firstLine="708"/>
      </w:pPr>
      <w:r w:rsidRPr="00840190">
        <w:t>- zgodnie z załącznikiem nr 8</w:t>
      </w:r>
      <w:r>
        <w:t>”.</w:t>
      </w:r>
    </w:p>
    <w:p w14:paraId="24C9A006" w14:textId="77777777" w:rsidR="002A3A85" w:rsidRPr="00D64107" w:rsidRDefault="002A3A85" w:rsidP="002A3A85">
      <w:pPr>
        <w:ind w:firstLine="708"/>
      </w:pPr>
    </w:p>
    <w:p w14:paraId="660CCB43" w14:textId="34D05461" w:rsidR="002A3A85" w:rsidRDefault="002A3A85" w:rsidP="002A3A85">
      <w:pPr>
        <w:ind w:left="360"/>
      </w:pPr>
      <w:r>
        <w:t xml:space="preserve">          - zgodnie z załącznikiem nr </w:t>
      </w:r>
      <w:r w:rsidR="00604F64">
        <w:t>5</w:t>
      </w:r>
      <w:r>
        <w:t xml:space="preserve"> do niniejszej uchwały;</w:t>
      </w:r>
    </w:p>
    <w:p w14:paraId="13DEB551" w14:textId="77777777" w:rsidR="002A3A85" w:rsidRDefault="002A3A85" w:rsidP="002A3A85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2E764FB" w14:textId="36631CF1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458211C9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3662D3">
        <w:t xml:space="preserve"> XXXIV/303/21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106D61C9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D640DB">
        <w:t>24 maja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p w14:paraId="74E9BECC" w14:textId="77777777" w:rsidR="00753CDA" w:rsidRPr="008452A1" w:rsidRDefault="00753CDA" w:rsidP="00753CD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D640DB" w:rsidRPr="00106859" w14:paraId="760318C3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DC546B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F4C6A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43332F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0F6026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875FC" w14:textId="77777777" w:rsidR="00D640DB" w:rsidRPr="00106859" w:rsidRDefault="00D640DB" w:rsidP="004C5B4E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D640DB" w:rsidRPr="00106859" w14:paraId="63194BF9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9F755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279E2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A8C45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0970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239B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+5.404,00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6EAC4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dochodów z tytułu odszkodowania za szkodę na mieniu gminnym.</w:t>
            </w:r>
          </w:p>
        </w:tc>
      </w:tr>
      <w:tr w:rsidR="00D640DB" w:rsidRPr="00106859" w14:paraId="3AB1ADC0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48984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C62AB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23289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96145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-132.750,00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9A6B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Zmniejszenie planu dochodów z tytułu dotacji z Województwa Wielkopolskiego na dofinansowanie zadania „Budowa drogi dojazdowej do gruntów rolnych w obrębie wsi Piotrkowice -Piechanin” z uwagi na rezygnację z realizacji zadania.</w:t>
            </w:r>
          </w:p>
        </w:tc>
      </w:tr>
      <w:tr w:rsidR="00D640DB" w:rsidRPr="00106859" w14:paraId="50D37F0C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35F0A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1E217" w14:textId="77777777" w:rsidR="00D640DB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B75EF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802C2" w14:textId="77777777" w:rsidR="00D640DB" w:rsidRDefault="00D640DB" w:rsidP="004C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+994,65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E710A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odsetek od lokaty ze środków Rządowego Funduszu Inwestycji Lokalnych.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0" w:name="_Hlk50971813"/>
      <w:bookmarkStart w:id="1" w:name="_Hlk43361659"/>
      <w:r w:rsidRPr="00E2063A">
        <w:rPr>
          <w:b/>
          <w:sz w:val="22"/>
          <w:szCs w:val="22"/>
        </w:rPr>
        <w:t>WYDATKI:</w:t>
      </w:r>
    </w:p>
    <w:p w14:paraId="340726FA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D640DB" w:rsidRPr="00106859" w14:paraId="404A6A1C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bookmarkEnd w:id="1"/>
          <w:p w14:paraId="2F41319C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8F287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1D227A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587E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0FC020" w14:textId="77777777" w:rsidR="00D640DB" w:rsidRPr="00106859" w:rsidRDefault="00D640DB" w:rsidP="004C5B4E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D640DB" w:rsidRPr="00106859" w14:paraId="6C1890C4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58FE3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DB786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69B80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45CE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335</w:t>
            </w:r>
            <w:r w:rsidRPr="00106859"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AD48A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wydatków na zadanie „Przebudowa ulic na terenie miasta Czempinia: ul. Krętej, ul. Podgórnej, ul. X-lecia RKS, odnogi od ul. Poznańskie Przemieście oraz odnogi ul. Spółdzielców”</w:t>
            </w:r>
          </w:p>
        </w:tc>
      </w:tr>
      <w:tr w:rsidR="00D640DB" w:rsidRPr="00106859" w14:paraId="22C49C0F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698DB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C188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74C2E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26F62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-150.000,00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7C104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 xml:space="preserve">Zmniejszenie planu wydatków na zadanie „Budowa drogi z Donatowa w kierunku </w:t>
            </w:r>
            <w:proofErr w:type="spellStart"/>
            <w:r w:rsidRPr="00396EB4">
              <w:rPr>
                <w:sz w:val="16"/>
                <w:szCs w:val="16"/>
              </w:rPr>
              <w:t>Rąbinia</w:t>
            </w:r>
            <w:proofErr w:type="spellEnd"/>
            <w:r w:rsidRPr="00396EB4">
              <w:rPr>
                <w:sz w:val="16"/>
                <w:szCs w:val="16"/>
              </w:rPr>
              <w:t xml:space="preserve"> do granicy Gminy” po rozstrzygnięciu przetargu.</w:t>
            </w:r>
          </w:p>
        </w:tc>
      </w:tr>
      <w:tr w:rsidR="00D640DB" w:rsidRPr="00106859" w14:paraId="0544C46A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3AA9D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52799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D50D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61D9A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250</w:t>
            </w:r>
            <w:r w:rsidRPr="00106859"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A8608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wydatków na zadanie „Przebudowa ulicy Kwiatowej w Czempiniu i w Piotrkowicach z połączeniem z ulicą Wiatrakową wraz z budową kanalizacji deszczowej w ulicy Zachodniej” i wydłużenie okresu realizacji zadania do roku 2022.</w:t>
            </w:r>
          </w:p>
        </w:tc>
      </w:tr>
      <w:tr w:rsidR="00D640DB" w:rsidRPr="00106859" w14:paraId="45F448D3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FD260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68BBC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B837D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243C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132</w:t>
            </w:r>
            <w:r w:rsidRPr="00106859"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AD2C3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Zmniejszenie planu wydatków na zadanie „Przebudowa ulicy Wiatrakowej w Czempiniu” i wydłużenie okresu realizacji zadania do roku 2022.</w:t>
            </w:r>
          </w:p>
        </w:tc>
      </w:tr>
      <w:tr w:rsidR="00D640DB" w:rsidRPr="00106859" w14:paraId="0E368BDC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9327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C2A78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  <w:p w14:paraId="3DC5F544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F09F7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6050</w:t>
            </w:r>
          </w:p>
          <w:p w14:paraId="4F0E47E2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88C61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106859">
              <w:rPr>
                <w:sz w:val="20"/>
                <w:szCs w:val="20"/>
              </w:rPr>
              <w:t>.000,00</w:t>
            </w:r>
          </w:p>
          <w:p w14:paraId="015E58EF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100</w:t>
            </w:r>
            <w:r w:rsidRPr="00106859"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66753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Przesunięcie środków na zadanie „Poprawa warunków technicznych gruntowych dróg gminnych poprzez utwardzenie tłuczniem”.</w:t>
            </w:r>
          </w:p>
        </w:tc>
      </w:tr>
      <w:tr w:rsidR="00D640DB" w:rsidRPr="00106859" w14:paraId="2C2244F5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03872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2547A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  <w:p w14:paraId="7C8FB36B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30DAD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4270</w:t>
            </w:r>
          </w:p>
          <w:p w14:paraId="34907ECA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CD62A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-210.000,00</w:t>
            </w:r>
          </w:p>
          <w:p w14:paraId="5290C75F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46</w:t>
            </w:r>
            <w:r w:rsidRPr="00106859">
              <w:rPr>
                <w:sz w:val="20"/>
                <w:szCs w:val="20"/>
              </w:rPr>
              <w:t>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779B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Zmniejszenie planu wydatków na bieżące utrzymanie dróg po zakończeniu postępowań przetargowych na równanie dróg i remonty asfaltów.</w:t>
            </w:r>
          </w:p>
        </w:tc>
      </w:tr>
      <w:tr w:rsidR="00D640DB" w:rsidRPr="00106859" w14:paraId="5F338E19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C4811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57E95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01095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DBC4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CCC89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+30.000,00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F97E8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wydatków na utrzymanie cieku wodnego Olszynka.</w:t>
            </w:r>
          </w:p>
        </w:tc>
      </w:tr>
      <w:tr w:rsidR="00D640DB" w:rsidRPr="00106859" w14:paraId="0A103786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7B9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F5A9A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389FB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13953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+5.404,00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0882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wydatków na bieżące utrzymanie dróg w związku z otrzymaniem odszkodowania za szkodę na mieniu gminnym.</w:t>
            </w:r>
          </w:p>
        </w:tc>
      </w:tr>
      <w:tr w:rsidR="00D640DB" w:rsidRPr="00106859" w14:paraId="0ADC437B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D06B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E7050" w14:textId="77777777" w:rsidR="00D640DB" w:rsidRPr="00106859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85ED" w14:textId="77777777" w:rsidR="00D640DB" w:rsidRPr="00106859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9BF46" w14:textId="77777777" w:rsidR="00D640DB" w:rsidRPr="00106859" w:rsidRDefault="00D640DB" w:rsidP="004C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+9.900,00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A2AC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Zwiększenie planu wydatków na zadanie „Dotacja celowa dla Biblioteki Publicznej w Czempiniu na zakup pierwszego wyposażenia do nowej siedziby”.</w:t>
            </w:r>
          </w:p>
        </w:tc>
      </w:tr>
      <w:tr w:rsidR="00D640DB" w:rsidRPr="00106859" w14:paraId="4718C723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5727E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62574" w14:textId="77777777" w:rsidR="00D640DB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7ADF5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9492D" w14:textId="77777777" w:rsidR="00D640DB" w:rsidRDefault="00D640DB" w:rsidP="004C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-255.935,00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90D88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 w:rsidRPr="00396EB4">
              <w:rPr>
                <w:sz w:val="16"/>
                <w:szCs w:val="16"/>
              </w:rPr>
              <w:t>Zmniejszenie planu wydatków na zadanie „Budowa drogi dojazdowej do gruntów rolnych w obrębie wsi Piotrkowice -Piechanin” z uwagi na rezygnację z jego realizacji.</w:t>
            </w:r>
          </w:p>
        </w:tc>
      </w:tr>
      <w:tr w:rsidR="00D640DB" w:rsidRPr="00106859" w14:paraId="0DA5356B" w14:textId="77777777" w:rsidTr="004C5B4E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C746A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AD329" w14:textId="77777777" w:rsidR="00D640DB" w:rsidRDefault="00D640DB" w:rsidP="004C5B4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39EC4" w14:textId="77777777" w:rsidR="00D640DB" w:rsidRDefault="00D640DB" w:rsidP="004C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9AFF" w14:textId="77777777" w:rsidR="00D640DB" w:rsidRDefault="00D640DB" w:rsidP="004C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01A7" w14:textId="77777777" w:rsidR="00D640DB" w:rsidRPr="00396EB4" w:rsidRDefault="00D640DB" w:rsidP="004C5B4E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opinię w zakresie oceny zdrowotności dębu pomnikowego.</w:t>
            </w:r>
          </w:p>
        </w:tc>
      </w:tr>
    </w:tbl>
    <w:p w14:paraId="680ED608" w14:textId="77777777" w:rsidR="00E2063A" w:rsidRPr="00CD103D" w:rsidRDefault="00E2063A" w:rsidP="00E2063A">
      <w:pPr>
        <w:jc w:val="both"/>
        <w:rPr>
          <w:sz w:val="20"/>
          <w:szCs w:val="20"/>
        </w:rPr>
      </w:pPr>
    </w:p>
    <w:p w14:paraId="0EDEC7E2" w14:textId="77777777" w:rsidR="00E2063A" w:rsidRPr="00D17FE2" w:rsidRDefault="00E2063A" w:rsidP="00E2063A">
      <w:pPr>
        <w:jc w:val="both"/>
        <w:rPr>
          <w:b/>
          <w:bCs/>
          <w:sz w:val="20"/>
          <w:szCs w:val="20"/>
          <w:highlight w:val="yellow"/>
        </w:rPr>
      </w:pPr>
    </w:p>
    <w:p w14:paraId="58987D12" w14:textId="3F08EA44" w:rsidR="00E2063A" w:rsidRPr="00491FCE" w:rsidRDefault="00D640DB" w:rsidP="00E2063A">
      <w:pPr>
        <w:jc w:val="both"/>
        <w:rPr>
          <w:sz w:val="20"/>
          <w:szCs w:val="20"/>
        </w:rPr>
      </w:pPr>
      <w:r>
        <w:rPr>
          <w:sz w:val="20"/>
          <w:szCs w:val="20"/>
        </w:rPr>
        <w:t>Zmniejsza</w:t>
      </w:r>
      <w:r w:rsidR="00E2063A" w:rsidRPr="00491FCE">
        <w:rPr>
          <w:sz w:val="20"/>
          <w:szCs w:val="20"/>
        </w:rPr>
        <w:t xml:space="preserve"> się plan przychodów o kwotę </w:t>
      </w:r>
      <w:r>
        <w:rPr>
          <w:sz w:val="20"/>
          <w:szCs w:val="20"/>
        </w:rPr>
        <w:t>34.779,65</w:t>
      </w:r>
      <w:r w:rsidR="00E2063A" w:rsidRPr="00491FCE">
        <w:rPr>
          <w:sz w:val="20"/>
          <w:szCs w:val="20"/>
        </w:rPr>
        <w:t xml:space="preserve"> zł, w tym:</w:t>
      </w:r>
    </w:p>
    <w:p w14:paraId="6D031140" w14:textId="67812D27" w:rsidR="00E2063A" w:rsidRPr="00491FCE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491FCE">
        <w:rPr>
          <w:sz w:val="20"/>
          <w:szCs w:val="20"/>
        </w:rPr>
        <w:t xml:space="preserve">z tytułu wolnych środków o kwotę </w:t>
      </w:r>
      <w:r w:rsidR="00D640DB">
        <w:rPr>
          <w:sz w:val="20"/>
          <w:szCs w:val="20"/>
        </w:rPr>
        <w:t>34.779,65</w:t>
      </w:r>
      <w:r w:rsidRPr="00491FCE">
        <w:rPr>
          <w:sz w:val="20"/>
          <w:szCs w:val="20"/>
        </w:rPr>
        <w:t xml:space="preserve"> zł,</w:t>
      </w:r>
    </w:p>
    <w:p w14:paraId="46333600" w14:textId="77777777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też załączniki:</w:t>
      </w:r>
    </w:p>
    <w:p w14:paraId="35AB6B41" w14:textId="166055C9" w:rsidR="006E70BD" w:rsidRPr="001674DA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0C3E5A82" w14:textId="126275A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przychodów i rozchodów Gminy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74DF22AB" w14:textId="77777777" w:rsidR="008A6AA0" w:rsidRPr="005331D4" w:rsidRDefault="008A6AA0" w:rsidP="008A6AA0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5331D4">
        <w:rPr>
          <w:sz w:val="20"/>
          <w:szCs w:val="20"/>
        </w:rPr>
        <w:t>Plan dotacji udzielanych z budżetu Gminy w 2021 roku.</w:t>
      </w:r>
    </w:p>
    <w:p w14:paraId="3302D5D1" w14:textId="77777777" w:rsidR="008A6AA0" w:rsidRPr="001674DA" w:rsidRDefault="008A6AA0" w:rsidP="008A6AA0">
      <w:pPr>
        <w:jc w:val="both"/>
        <w:rPr>
          <w:sz w:val="20"/>
          <w:szCs w:val="20"/>
        </w:rPr>
      </w:pPr>
    </w:p>
    <w:sectPr w:rsidR="008A6AA0" w:rsidRPr="001674DA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9DB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01D4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020"/>
    <w:rsid w:val="002A22B3"/>
    <w:rsid w:val="002A2876"/>
    <w:rsid w:val="002A2A85"/>
    <w:rsid w:val="002A36F9"/>
    <w:rsid w:val="002A3A85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0308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4E0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2D3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4085"/>
    <w:rsid w:val="00491BAE"/>
    <w:rsid w:val="00491FC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2D56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3DF4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4F64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F1829"/>
    <w:rsid w:val="006F2D77"/>
    <w:rsid w:val="006F58B7"/>
    <w:rsid w:val="006F6F5A"/>
    <w:rsid w:val="00703194"/>
    <w:rsid w:val="0070737F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31D89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D6E4C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41BB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872E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983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7334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209</cp:revision>
  <cp:lastPrinted>2021-05-28T09:30:00Z</cp:lastPrinted>
  <dcterms:created xsi:type="dcterms:W3CDTF">2020-01-13T13:28:00Z</dcterms:created>
  <dcterms:modified xsi:type="dcterms:W3CDTF">2021-05-28T09:30:00Z</dcterms:modified>
</cp:coreProperties>
</file>