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658F" w14:textId="77777777" w:rsidR="00CC5730" w:rsidRDefault="00CC5730" w:rsidP="00B96749">
      <w:pPr>
        <w:jc w:val="center"/>
      </w:pPr>
    </w:p>
    <w:p w14:paraId="3074EBE3" w14:textId="714390A3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A20A75">
        <w:t xml:space="preserve"> </w:t>
      </w:r>
      <w:r w:rsidR="00CC5730">
        <w:t>XVIII/132/20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7777777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846B6">
        <w:t xml:space="preserve"> </w:t>
      </w:r>
      <w:r w:rsidR="00AF0F59">
        <w:t>20</w:t>
      </w:r>
      <w:r w:rsidR="00AA188C">
        <w:t xml:space="preserve"> stycznia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5B91E7E5" w14:textId="77777777" w:rsidR="00E26A05" w:rsidRPr="00692EF6" w:rsidRDefault="00E26A05"/>
    <w:p w14:paraId="077A2D43" w14:textId="77777777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201</w:t>
      </w:r>
      <w:r w:rsidR="00AF0F59">
        <w:t>9</w:t>
      </w:r>
      <w:r w:rsidR="007F7BBC" w:rsidRPr="00EB0B40">
        <w:t xml:space="preserve">r. poz. </w:t>
      </w:r>
      <w:r w:rsidR="00AF0F59">
        <w:t>506</w:t>
      </w:r>
      <w:r w:rsidR="007F7BBC" w:rsidRPr="00EB0B40">
        <w:t xml:space="preserve"> </w:t>
      </w:r>
      <w:r w:rsidR="007F7BBC">
        <w:t>z późn. zm</w:t>
      </w:r>
      <w:r w:rsidR="00D06E46">
        <w:t>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63C708B0" w14:textId="77777777" w:rsidR="004E527C" w:rsidRPr="00C57EF8" w:rsidRDefault="004E527C" w:rsidP="00895025">
      <w:pPr>
        <w:jc w:val="both"/>
      </w:pPr>
    </w:p>
    <w:p w14:paraId="65A52F90" w14:textId="77777777" w:rsidR="00E16E56" w:rsidRDefault="0087639E" w:rsidP="00EA22E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 w:rsidR="00B277B4">
        <w:rPr>
          <w:rFonts w:cs="Arial"/>
        </w:rPr>
        <w:t>1</w:t>
      </w:r>
      <w:r w:rsidRPr="00D01993">
        <w:t xml:space="preserve"> uchwały otrzymuje brzmienie:</w:t>
      </w:r>
      <w:r w:rsidR="00F8154F" w:rsidRPr="00D01993">
        <w:t xml:space="preserve"> </w:t>
      </w:r>
      <w:r w:rsidR="00987B14" w:rsidRPr="00D01993">
        <w:t xml:space="preserve">  </w:t>
      </w:r>
    </w:p>
    <w:p w14:paraId="0D1E892C" w14:textId="77777777" w:rsidR="004355CE" w:rsidRDefault="004355CE" w:rsidP="004355CE">
      <w:pPr>
        <w:ind w:left="480"/>
      </w:pPr>
    </w:p>
    <w:p w14:paraId="67811900" w14:textId="77777777" w:rsidR="006C7676" w:rsidRPr="00D3069D" w:rsidRDefault="006C7676" w:rsidP="006C7676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127D2E">
        <w:t>68.382.</w:t>
      </w:r>
      <w:r w:rsidR="00991BF8">
        <w:t>3</w:t>
      </w:r>
      <w:r w:rsidR="00127D2E">
        <w:t>65,61</w:t>
      </w:r>
      <w:r w:rsidRPr="00D3069D">
        <w:t xml:space="preserve"> zł, z tego:</w:t>
      </w:r>
    </w:p>
    <w:p w14:paraId="5EA901CB" w14:textId="77777777" w:rsidR="006C7676" w:rsidRPr="00D3069D" w:rsidRDefault="006C7676" w:rsidP="006C7676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>
        <w:rPr>
          <w:bCs/>
        </w:rPr>
        <w:t>50.</w:t>
      </w:r>
      <w:r w:rsidR="002C2F08">
        <w:rPr>
          <w:bCs/>
        </w:rPr>
        <w:t>280.412</w:t>
      </w:r>
      <w:r>
        <w:rPr>
          <w:bCs/>
        </w:rPr>
        <w:t>,39</w:t>
      </w:r>
      <w:r w:rsidRPr="00D3069D">
        <w:rPr>
          <w:bCs/>
        </w:rPr>
        <w:t xml:space="preserve"> zł</w:t>
      </w:r>
    </w:p>
    <w:p w14:paraId="14B6BF10" w14:textId="77777777" w:rsidR="006C7676" w:rsidRPr="00D3069D" w:rsidRDefault="006C7676" w:rsidP="006C7676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127D2E">
        <w:rPr>
          <w:bCs/>
        </w:rPr>
        <w:t>18.101.953,22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41CC7505" w14:textId="77777777" w:rsidR="006C7676" w:rsidRPr="00D3069D" w:rsidRDefault="006C7676" w:rsidP="006C7676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BB22119" w14:textId="77777777" w:rsidR="006C7676" w:rsidRPr="00D3069D" w:rsidRDefault="006C7676" w:rsidP="006C7676">
      <w:pPr>
        <w:ind w:left="540" w:hanging="540"/>
      </w:pPr>
      <w:r w:rsidRPr="00D3069D">
        <w:t xml:space="preserve">      </w:t>
      </w:r>
    </w:p>
    <w:p w14:paraId="5BACA594" w14:textId="77777777" w:rsidR="006C7676" w:rsidRPr="00D3069D" w:rsidRDefault="006C7676" w:rsidP="006C7676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9591561" w14:textId="77777777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dochody własne   </w:t>
      </w:r>
      <w:r>
        <w:t>21.793.514,00</w:t>
      </w:r>
      <w:r w:rsidRPr="00D3069D">
        <w:t xml:space="preserve"> zł</w:t>
      </w:r>
    </w:p>
    <w:p w14:paraId="3995F252" w14:textId="77777777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subwencje            </w:t>
      </w:r>
      <w:r>
        <w:t>11.659.285,00</w:t>
      </w:r>
      <w:r w:rsidRPr="00D3069D">
        <w:t xml:space="preserve"> zł</w:t>
      </w:r>
    </w:p>
    <w:p w14:paraId="487E0396" w14:textId="77777777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127D2E">
        <w:t>34.929.566,61</w:t>
      </w:r>
      <w:r w:rsidRPr="00D3069D">
        <w:t xml:space="preserve"> zł,</w:t>
      </w:r>
    </w:p>
    <w:p w14:paraId="255C7C7E" w14:textId="77777777" w:rsidR="007F7BBC" w:rsidRPr="00D3069D" w:rsidRDefault="006C7676" w:rsidP="006C7676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 w:rsidR="00127D2E">
        <w:t>16.714.899,61</w:t>
      </w:r>
      <w:r w:rsidRPr="00D3069D">
        <w:t xml:space="preserve"> zł</w:t>
      </w:r>
      <w:r w:rsidR="007F7BBC" w:rsidRPr="00D3069D">
        <w:t>.</w:t>
      </w:r>
      <w:r w:rsidR="007F7BBC">
        <w:t>”</w:t>
      </w:r>
    </w:p>
    <w:p w14:paraId="6820AFEF" w14:textId="77777777" w:rsidR="004355CE" w:rsidRDefault="004355CE" w:rsidP="004355CE">
      <w:pPr>
        <w:ind w:left="360"/>
        <w:jc w:val="both"/>
      </w:pPr>
    </w:p>
    <w:p w14:paraId="490A4C93" w14:textId="77777777" w:rsidR="004355CE" w:rsidRDefault="004355CE" w:rsidP="004355CE">
      <w:r>
        <w:t xml:space="preserve">  - zgodnie z załącznikiem nr 1 do niniejszej uchwały;</w:t>
      </w:r>
    </w:p>
    <w:p w14:paraId="2B287AB2" w14:textId="77777777" w:rsidR="00B277B4" w:rsidRDefault="00B277B4" w:rsidP="00B277B4"/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77777777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127D2E">
        <w:t>70.729.798,82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77777777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127D2E">
        <w:t>48.280.366,71</w:t>
      </w:r>
      <w:r w:rsidRPr="00366BAC">
        <w:t xml:space="preserve"> zł, w tym na:  </w:t>
      </w:r>
    </w:p>
    <w:p w14:paraId="7B461666" w14:textId="77777777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>
        <w:t>17.493.342,00</w:t>
      </w:r>
      <w:r w:rsidRPr="00CF6BD0">
        <w:t xml:space="preserve"> zł</w:t>
      </w:r>
    </w:p>
    <w:p w14:paraId="4AD64FB9" w14:textId="77777777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>
        <w:t>18.176.639,00</w:t>
      </w:r>
      <w:r w:rsidRPr="00CF6BD0">
        <w:t xml:space="preserve"> zł</w:t>
      </w:r>
    </w:p>
    <w:p w14:paraId="1ABD520A" w14:textId="77777777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>
        <w:t>2.013.213,56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2"/>
        <w:gridCol w:w="1553"/>
      </w:tblGrid>
      <w:tr w:rsidR="006C7676" w:rsidRPr="00CF6BD0" w14:paraId="2812CD7B" w14:textId="77777777" w:rsidTr="00933CEB">
        <w:trPr>
          <w:trHeight w:val="349"/>
        </w:trPr>
        <w:tc>
          <w:tcPr>
            <w:tcW w:w="6804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61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933CEB">
        <w:trPr>
          <w:trHeight w:val="426"/>
        </w:trPr>
        <w:tc>
          <w:tcPr>
            <w:tcW w:w="6804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63FF7239" w14:textId="77777777" w:rsidR="006C7676" w:rsidRPr="00CF6BD0" w:rsidRDefault="006C7676" w:rsidP="00933CEB">
            <w:pPr>
              <w:jc w:val="right"/>
            </w:pPr>
            <w:r>
              <w:t>55.000,00 zł</w:t>
            </w:r>
          </w:p>
        </w:tc>
      </w:tr>
      <w:tr w:rsidR="006C7676" w:rsidRPr="00CF6BD0" w14:paraId="726AC805" w14:textId="77777777" w:rsidTr="00933CEB">
        <w:trPr>
          <w:trHeight w:val="424"/>
        </w:trPr>
        <w:tc>
          <w:tcPr>
            <w:tcW w:w="6804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70C5E18D" w14:textId="77777777" w:rsidR="006C7676" w:rsidRPr="00CF6BD0" w:rsidRDefault="006C7676" w:rsidP="00933CEB">
            <w:pPr>
              <w:jc w:val="right"/>
            </w:pPr>
            <w:r>
              <w:t>301.153,16</w:t>
            </w:r>
            <w:r w:rsidRPr="00CF6BD0">
              <w:t xml:space="preserve"> zł</w:t>
            </w:r>
          </w:p>
        </w:tc>
      </w:tr>
      <w:tr w:rsidR="006C7676" w:rsidRPr="00CF6BD0" w14:paraId="25C0EEF9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61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933CEB">
        <w:trPr>
          <w:trHeight w:val="435"/>
        </w:trPr>
        <w:tc>
          <w:tcPr>
            <w:tcW w:w="6804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61" w:type="dxa"/>
            <w:shd w:val="clear" w:color="auto" w:fill="auto"/>
          </w:tcPr>
          <w:p w14:paraId="14961718" w14:textId="77777777" w:rsidR="006C7676" w:rsidRPr="00CF6BD0" w:rsidRDefault="006C7676" w:rsidP="00933CEB">
            <w:pPr>
              <w:jc w:val="right"/>
            </w:pPr>
            <w:r>
              <w:t>57.400</w:t>
            </w:r>
            <w:r w:rsidRPr="00CF6BD0">
              <w:t>,00 zł</w:t>
            </w:r>
          </w:p>
        </w:tc>
      </w:tr>
      <w:tr w:rsidR="006C7676" w:rsidRPr="00CF6BD0" w14:paraId="0F2482C1" w14:textId="77777777" w:rsidTr="00933CEB">
        <w:trPr>
          <w:trHeight w:val="420"/>
        </w:trPr>
        <w:tc>
          <w:tcPr>
            <w:tcW w:w="6804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niepublicznej jednostki systemu oświaty                         </w:t>
            </w:r>
          </w:p>
        </w:tc>
        <w:tc>
          <w:tcPr>
            <w:tcW w:w="1561" w:type="dxa"/>
            <w:shd w:val="clear" w:color="auto" w:fill="auto"/>
          </w:tcPr>
          <w:p w14:paraId="1C65F995" w14:textId="77777777" w:rsidR="006C7676" w:rsidRPr="00CF6BD0" w:rsidRDefault="006C7676" w:rsidP="00933CEB">
            <w:pPr>
              <w:jc w:val="right"/>
            </w:pPr>
            <w:r w:rsidRPr="00CF6BD0">
              <w:t>5</w:t>
            </w:r>
            <w:r>
              <w:t>2</w:t>
            </w:r>
            <w:r w:rsidRPr="00CF6BD0">
              <w:t>0.000,00 zł</w:t>
            </w:r>
          </w:p>
        </w:tc>
      </w:tr>
      <w:tr w:rsidR="006C7676" w:rsidRPr="00CF6BD0" w14:paraId="33A562A6" w14:textId="77777777" w:rsidTr="00933CEB">
        <w:trPr>
          <w:trHeight w:val="675"/>
        </w:trPr>
        <w:tc>
          <w:tcPr>
            <w:tcW w:w="6804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61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61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933CEB">
        <w:tc>
          <w:tcPr>
            <w:tcW w:w="6804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61" w:type="dxa"/>
            <w:shd w:val="clear" w:color="auto" w:fill="auto"/>
          </w:tcPr>
          <w:p w14:paraId="0A4EA30D" w14:textId="77777777" w:rsidR="006C7676" w:rsidRDefault="006C7676" w:rsidP="00933CEB">
            <w:pPr>
              <w:jc w:val="right"/>
            </w:pPr>
            <w:r>
              <w:t>20.160,40 zł</w:t>
            </w:r>
          </w:p>
        </w:tc>
      </w:tr>
      <w:tr w:rsidR="006C7676" w:rsidRPr="00CF6BD0" w14:paraId="2317CE19" w14:textId="77777777" w:rsidTr="00933CEB">
        <w:trPr>
          <w:trHeight w:val="497"/>
        </w:trPr>
        <w:tc>
          <w:tcPr>
            <w:tcW w:w="6804" w:type="dxa"/>
            <w:shd w:val="clear" w:color="auto" w:fill="auto"/>
          </w:tcPr>
          <w:p w14:paraId="5EB563FC" w14:textId="77777777" w:rsidR="006C7676" w:rsidRDefault="006C7676" w:rsidP="00933CEB">
            <w:pPr>
              <w:jc w:val="both"/>
            </w:pPr>
            <w:r>
              <w:t xml:space="preserve">- na </w:t>
            </w:r>
            <w:r w:rsidRPr="00520510">
              <w:rPr>
                <w:shd w:val="clear" w:color="auto" w:fill="FFFFFF"/>
              </w:rPr>
              <w:t xml:space="preserve">zadania bieżące, związane ze współfinansowaniem programów z udziałem środków, o których mowa w </w:t>
            </w:r>
            <w:hyperlink r:id="rId6" w:anchor="/document/17569559?unitId=art(5)ust(1)pkt(2)&amp;cm=DOCUMENT" w:history="1">
              <w:r w:rsidRPr="00AC3DE0">
                <w:rPr>
                  <w:rStyle w:val="Hipercze"/>
                  <w:shd w:val="clear" w:color="auto" w:fill="FFFFFF"/>
                </w:rPr>
                <w:t>art. 5 ust. 1 pkt 2</w:t>
              </w:r>
            </w:hyperlink>
            <w:r w:rsidRPr="00AC3DE0">
              <w:rPr>
                <w:shd w:val="clear" w:color="auto" w:fill="FFFFFF"/>
              </w:rPr>
              <w:t xml:space="preserve"> us</w:t>
            </w:r>
            <w:r w:rsidRPr="00520510">
              <w:rPr>
                <w:shd w:val="clear" w:color="auto" w:fill="FFFFFF"/>
              </w:rPr>
              <w:t>tawy</w:t>
            </w:r>
          </w:p>
        </w:tc>
        <w:tc>
          <w:tcPr>
            <w:tcW w:w="1561" w:type="dxa"/>
            <w:shd w:val="clear" w:color="auto" w:fill="auto"/>
          </w:tcPr>
          <w:p w14:paraId="6FC992F6" w14:textId="77777777" w:rsidR="006C7676" w:rsidRDefault="006C7676" w:rsidP="00933CEB">
            <w:pPr>
              <w:jc w:val="right"/>
            </w:pPr>
            <w:r>
              <w:t>10.000,00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7777777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127D2E">
        <w:t>162.575,78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77777777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127D2E">
        <w:t>22.449.</w:t>
      </w:r>
      <w:r w:rsidR="001A29C2">
        <w:t>432</w:t>
      </w:r>
      <w:r w:rsidR="00127D2E">
        <w:t>,11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77777777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127D2E">
        <w:t>22.449.</w:t>
      </w:r>
      <w:r w:rsidR="001A29C2">
        <w:t>432</w:t>
      </w:r>
      <w:r w:rsidR="00127D2E">
        <w:t>,11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77777777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4E55F6">
        <w:t>2</w:t>
      </w:r>
      <w:r w:rsidR="00866EC3">
        <w:t xml:space="preserve"> </w:t>
      </w:r>
      <w:r w:rsidR="004355CE">
        <w:t xml:space="preserve">i 3 </w:t>
      </w:r>
      <w:r w:rsidR="00866EC3">
        <w:t>do niniejszej uchwały;</w:t>
      </w:r>
    </w:p>
    <w:p w14:paraId="5D64AACA" w14:textId="77777777" w:rsidR="004E527C" w:rsidRDefault="004E527C" w:rsidP="009D1265">
      <w:pPr>
        <w:ind w:left="360"/>
      </w:pPr>
    </w:p>
    <w:p w14:paraId="79F8E976" w14:textId="77777777" w:rsidR="00A9323C" w:rsidRPr="00D01993" w:rsidRDefault="00A9323C" w:rsidP="00A9323C">
      <w:pPr>
        <w:pStyle w:val="Akapitzlist"/>
        <w:numPr>
          <w:ilvl w:val="0"/>
          <w:numId w:val="9"/>
        </w:numPr>
      </w:pPr>
      <w:r w:rsidRPr="00A9323C">
        <w:rPr>
          <w:rFonts w:cs="Arial"/>
        </w:rPr>
        <w:t xml:space="preserve">§ </w:t>
      </w:r>
      <w:r>
        <w:rPr>
          <w:rFonts w:cs="Arial"/>
        </w:rPr>
        <w:t>3</w:t>
      </w:r>
      <w:r w:rsidRPr="00D01993">
        <w:t xml:space="preserve"> uchwały otrzymuje brzmienie:   </w:t>
      </w:r>
    </w:p>
    <w:p w14:paraId="5D214B27" w14:textId="77777777" w:rsidR="00A9323C" w:rsidRDefault="00A9323C" w:rsidP="009D1265">
      <w:pPr>
        <w:ind w:left="360"/>
      </w:pPr>
    </w:p>
    <w:p w14:paraId="614CF799" w14:textId="77777777" w:rsidR="00A9323C" w:rsidRPr="004E5323" w:rsidRDefault="00A9323C" w:rsidP="00A9323C">
      <w:pPr>
        <w:jc w:val="both"/>
      </w:pPr>
      <w:r>
        <w:tab/>
        <w:t>„</w:t>
      </w:r>
      <w:r w:rsidRPr="004E5323">
        <w:rPr>
          <w:b/>
          <w:bCs/>
        </w:rPr>
        <w:t xml:space="preserve">§ 3. </w:t>
      </w:r>
      <w:r w:rsidRPr="004E5323">
        <w:t xml:space="preserve">Ustala się przychody w kwocie </w:t>
      </w:r>
      <w:r w:rsidR="00127D2E">
        <w:t>6.005.206,21</w:t>
      </w:r>
      <w:r w:rsidRPr="004E5323">
        <w:t xml:space="preserve"> zł i rozchody w kwocie </w:t>
      </w:r>
      <w:r>
        <w:t>3.657.773,00</w:t>
      </w:r>
      <w:r w:rsidRPr="004E5323">
        <w:t xml:space="preserve"> </w:t>
      </w:r>
      <w:r>
        <w:tab/>
        <w:t>zł, z</w:t>
      </w:r>
      <w:r w:rsidRPr="004E5323">
        <w:t>godnie z załącznikiem nr 4.</w:t>
      </w:r>
    </w:p>
    <w:p w14:paraId="60C3A004" w14:textId="77777777" w:rsidR="00A9323C" w:rsidRDefault="00A9323C" w:rsidP="00A9323C">
      <w:pPr>
        <w:jc w:val="both"/>
      </w:pPr>
      <w:r>
        <w:tab/>
        <w:t xml:space="preserve">Deficyt </w:t>
      </w:r>
      <w:r w:rsidRPr="004E5323">
        <w:t xml:space="preserve">budżetu w kwocie </w:t>
      </w:r>
      <w:r w:rsidR="00127D2E">
        <w:t>2.347.</w:t>
      </w:r>
      <w:r w:rsidR="00991BF8">
        <w:t>4</w:t>
      </w:r>
      <w:r w:rsidR="00127D2E">
        <w:t>33,21</w:t>
      </w:r>
      <w:r w:rsidRPr="004E5323">
        <w:t xml:space="preserve"> zł zostanie </w:t>
      </w:r>
      <w:r>
        <w:t xml:space="preserve">sfinansowany przychodami z tytułu </w:t>
      </w:r>
      <w:r>
        <w:tab/>
        <w:t>sprzedaży innych papierów wartościowych.”</w:t>
      </w:r>
    </w:p>
    <w:p w14:paraId="4BDEA7D2" w14:textId="77777777" w:rsidR="00A9323C" w:rsidRPr="004E5323" w:rsidRDefault="00A9323C" w:rsidP="00A9323C">
      <w:pPr>
        <w:jc w:val="both"/>
      </w:pPr>
    </w:p>
    <w:p w14:paraId="37D9127C" w14:textId="77777777" w:rsidR="00A9323C" w:rsidRDefault="00A9323C" w:rsidP="00A9323C">
      <w:pPr>
        <w:ind w:left="360"/>
      </w:pPr>
      <w:r>
        <w:t xml:space="preserve">          - zgodnie z załączni</w:t>
      </w:r>
      <w:r w:rsidR="00DD4678">
        <w:t>kiem nr 4 do niniejszej uchwały;</w:t>
      </w:r>
    </w:p>
    <w:p w14:paraId="1DA6E7CE" w14:textId="77777777" w:rsidR="00DD4678" w:rsidRDefault="00DD4678" w:rsidP="00A9323C">
      <w:pPr>
        <w:ind w:left="360"/>
      </w:pPr>
    </w:p>
    <w:p w14:paraId="27178BA0" w14:textId="77777777" w:rsidR="00DD4678" w:rsidRDefault="00DD4678" w:rsidP="00DD4678">
      <w:pPr>
        <w:pStyle w:val="Akapitzlist"/>
        <w:numPr>
          <w:ilvl w:val="0"/>
          <w:numId w:val="9"/>
        </w:numPr>
      </w:pPr>
      <w:r w:rsidRPr="00DD4678">
        <w:rPr>
          <w:rFonts w:cs="Arial"/>
        </w:rPr>
        <w:t xml:space="preserve">§ </w:t>
      </w:r>
      <w:r>
        <w:rPr>
          <w:rFonts w:cs="Arial"/>
        </w:rPr>
        <w:t>11</w:t>
      </w:r>
      <w:r w:rsidRPr="00D01993">
        <w:t xml:space="preserve"> uchwały otrzymuje brzmienie:   </w:t>
      </w:r>
    </w:p>
    <w:p w14:paraId="4D543F08" w14:textId="77777777" w:rsidR="00772A79" w:rsidRPr="00D01993" w:rsidRDefault="00772A79" w:rsidP="00772A79">
      <w:pPr>
        <w:ind w:left="480"/>
      </w:pPr>
    </w:p>
    <w:p w14:paraId="340301CE" w14:textId="77777777" w:rsidR="00DD4678" w:rsidRPr="00DB7777" w:rsidRDefault="00DD4678" w:rsidP="00DD4678">
      <w:pPr>
        <w:jc w:val="both"/>
      </w:pPr>
      <w:r>
        <w:tab/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</w:t>
      </w:r>
      <w:r>
        <w:tab/>
      </w:r>
      <w:r w:rsidRPr="00DB7777">
        <w:t xml:space="preserve">  o których mowa w art. 5 ust. 1 pkt 2 i 3 ustawy z dnia 27 sierpnia 2009r. </w:t>
      </w:r>
      <w:r w:rsidRPr="00DB7777">
        <w:br/>
      </w:r>
      <w:r>
        <w:tab/>
      </w:r>
      <w:r w:rsidRPr="00DB7777">
        <w:t xml:space="preserve">  o finansach   publicznych </w:t>
      </w:r>
    </w:p>
    <w:p w14:paraId="726904E3" w14:textId="77777777" w:rsidR="00DD4678" w:rsidRDefault="00DD4678" w:rsidP="00DD4678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41ED7C7D" w14:textId="77777777" w:rsidR="00DD4678" w:rsidRDefault="00DD4678" w:rsidP="00DD4678">
      <w:pPr>
        <w:ind w:left="480"/>
        <w:jc w:val="both"/>
      </w:pPr>
    </w:p>
    <w:p w14:paraId="4ECDA359" w14:textId="77777777" w:rsidR="00DD4678" w:rsidRPr="00DB7777" w:rsidRDefault="00DD4678" w:rsidP="00DD4678">
      <w:pPr>
        <w:ind w:left="360"/>
      </w:pPr>
      <w:r>
        <w:t xml:space="preserve">          - zgodnie z załącznikiem nr 5 do niniejszej uchwały.</w:t>
      </w:r>
    </w:p>
    <w:p w14:paraId="4200624D" w14:textId="77777777" w:rsidR="00A9323C" w:rsidRDefault="00A9323C" w:rsidP="009D1265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2D70CBD2" w14:textId="77777777" w:rsidR="00DE4A51" w:rsidRDefault="00DE4A51" w:rsidP="00E26A05">
      <w:pPr>
        <w:ind w:left="4248" w:firstLine="708"/>
        <w:jc w:val="both"/>
      </w:pPr>
    </w:p>
    <w:p w14:paraId="5B481180" w14:textId="77777777" w:rsidR="00DE4A51" w:rsidRDefault="00DE4A51" w:rsidP="00054D88">
      <w:pPr>
        <w:ind w:left="4248" w:firstLine="708"/>
      </w:pPr>
    </w:p>
    <w:p w14:paraId="76D45003" w14:textId="77777777" w:rsidR="00DE4A51" w:rsidRDefault="00DE4A51" w:rsidP="00054D88">
      <w:pPr>
        <w:ind w:left="4248" w:firstLine="708"/>
      </w:pPr>
    </w:p>
    <w:p w14:paraId="4A0E6E3D" w14:textId="77777777" w:rsidR="00DE4A51" w:rsidRDefault="00DE4A51" w:rsidP="00054D88">
      <w:pPr>
        <w:ind w:left="4248" w:firstLine="708"/>
      </w:pPr>
    </w:p>
    <w:p w14:paraId="26A7EA69" w14:textId="77777777" w:rsidR="006C7676" w:rsidRDefault="006C7676" w:rsidP="00054D88">
      <w:pPr>
        <w:ind w:left="4248" w:firstLine="708"/>
      </w:pPr>
    </w:p>
    <w:p w14:paraId="12D8863B" w14:textId="77777777" w:rsidR="006C7676" w:rsidRDefault="006C7676" w:rsidP="00054D88">
      <w:pPr>
        <w:ind w:left="4248" w:firstLine="708"/>
      </w:pPr>
    </w:p>
    <w:p w14:paraId="17A22EDF" w14:textId="77777777" w:rsidR="006C7676" w:rsidRDefault="006C7676" w:rsidP="00054D88">
      <w:pPr>
        <w:ind w:left="4248" w:firstLine="708"/>
      </w:pPr>
    </w:p>
    <w:p w14:paraId="43ECE5A5" w14:textId="77777777" w:rsidR="006C7676" w:rsidRDefault="006C7676" w:rsidP="00054D88">
      <w:pPr>
        <w:ind w:left="4248" w:firstLine="708"/>
      </w:pPr>
    </w:p>
    <w:p w14:paraId="7232D377" w14:textId="77777777" w:rsidR="006C7676" w:rsidRDefault="006C7676" w:rsidP="00054D88">
      <w:pPr>
        <w:ind w:left="4248" w:firstLine="708"/>
      </w:pPr>
    </w:p>
    <w:p w14:paraId="22E764FB" w14:textId="77777777" w:rsidR="00E3337F" w:rsidRPr="000538D8" w:rsidRDefault="0011651C" w:rsidP="00054D88">
      <w:pPr>
        <w:ind w:left="4248" w:firstLine="708"/>
      </w:pPr>
      <w:r>
        <w:lastRenderedPageBreak/>
        <w:t>U</w:t>
      </w:r>
      <w:r w:rsidR="00E3337F" w:rsidRPr="000538D8">
        <w:t xml:space="preserve">zasadnienie </w:t>
      </w:r>
    </w:p>
    <w:p w14:paraId="2219C8A1" w14:textId="72509B95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CC5730">
        <w:t xml:space="preserve"> XVIII/132/20</w:t>
      </w:r>
      <w:r>
        <w:tab/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bookmarkStart w:id="0" w:name="_GoBack"/>
      <w:bookmarkEnd w:id="0"/>
      <w:r>
        <w:t>Ra</w:t>
      </w:r>
      <w:r w:rsidRPr="000538D8">
        <w:t>dy Miejskiej w Czempiniu</w:t>
      </w:r>
    </w:p>
    <w:p w14:paraId="52327AFD" w14:textId="77777777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6C7676">
        <w:t>20</w:t>
      </w:r>
      <w:r w:rsidR="00AB6B6C">
        <w:t xml:space="preserve"> stycznia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77B78CC9" w14:textId="77777777" w:rsidR="00291B18" w:rsidRDefault="00291B18" w:rsidP="00291B18">
      <w:pPr>
        <w:jc w:val="both"/>
        <w:rPr>
          <w:b/>
        </w:rPr>
      </w:pPr>
      <w:r w:rsidRPr="00233B35">
        <w:rPr>
          <w:b/>
        </w:rPr>
        <w:t>DOCHODY: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23"/>
        <w:gridCol w:w="5140"/>
      </w:tblGrid>
      <w:tr w:rsidR="00697E80" w:rsidRPr="00A129CD" w14:paraId="5154D0D7" w14:textId="77777777" w:rsidTr="00A9323C">
        <w:trPr>
          <w:trHeight w:val="481"/>
        </w:trPr>
        <w:tc>
          <w:tcPr>
            <w:tcW w:w="659" w:type="dxa"/>
            <w:shd w:val="clear" w:color="auto" w:fill="auto"/>
          </w:tcPr>
          <w:p w14:paraId="57A0F48D" w14:textId="77777777" w:rsidR="00697E80" w:rsidRPr="00A129CD" w:rsidRDefault="00697E80" w:rsidP="00933CEB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shd w:val="clear" w:color="auto" w:fill="auto"/>
          </w:tcPr>
          <w:p w14:paraId="54D2B70A" w14:textId="77777777" w:rsidR="00697E80" w:rsidRPr="00A129CD" w:rsidRDefault="00697E80" w:rsidP="00933CEB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32C4D11A" w14:textId="77777777" w:rsidR="00697E80" w:rsidRPr="00A129CD" w:rsidRDefault="00697E80" w:rsidP="00933CEB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23" w:type="dxa"/>
            <w:shd w:val="clear" w:color="auto" w:fill="auto"/>
          </w:tcPr>
          <w:p w14:paraId="43969D73" w14:textId="77777777" w:rsidR="00697E80" w:rsidRPr="00A129CD" w:rsidRDefault="00697E80" w:rsidP="00933CEB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40" w:type="dxa"/>
            <w:shd w:val="clear" w:color="auto" w:fill="auto"/>
          </w:tcPr>
          <w:p w14:paraId="042317CD" w14:textId="77777777" w:rsidR="00697E80" w:rsidRPr="00DE448A" w:rsidRDefault="00697E80" w:rsidP="00933CEB">
            <w:pPr>
              <w:ind w:left="360"/>
              <w:jc w:val="center"/>
              <w:rPr>
                <w:sz w:val="18"/>
                <w:szCs w:val="18"/>
              </w:rPr>
            </w:pPr>
            <w:r w:rsidRPr="00DE448A">
              <w:rPr>
                <w:sz w:val="18"/>
                <w:szCs w:val="18"/>
              </w:rPr>
              <w:t>Opis</w:t>
            </w:r>
          </w:p>
        </w:tc>
      </w:tr>
      <w:tr w:rsidR="00936D26" w:rsidRPr="00A129CD" w14:paraId="15AA3016" w14:textId="77777777" w:rsidTr="00A9323C">
        <w:trPr>
          <w:trHeight w:val="573"/>
        </w:trPr>
        <w:tc>
          <w:tcPr>
            <w:tcW w:w="659" w:type="dxa"/>
            <w:shd w:val="clear" w:color="auto" w:fill="auto"/>
          </w:tcPr>
          <w:p w14:paraId="3DDC98E1" w14:textId="77777777" w:rsidR="00936D26" w:rsidRDefault="00A9323C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52E1C23C" w14:textId="77777777" w:rsidR="00936D26" w:rsidRDefault="00936D26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39E5511D" w14:textId="77777777" w:rsidR="00936D26" w:rsidRDefault="00936D26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49" w:type="dxa"/>
            <w:shd w:val="clear" w:color="auto" w:fill="auto"/>
          </w:tcPr>
          <w:p w14:paraId="2D658CCB" w14:textId="77777777" w:rsidR="00936D26" w:rsidRDefault="00936D26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</w:t>
            </w:r>
          </w:p>
          <w:p w14:paraId="2BD7179F" w14:textId="77777777" w:rsidR="00936D26" w:rsidRDefault="00936D26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</w:t>
            </w:r>
          </w:p>
        </w:tc>
        <w:tc>
          <w:tcPr>
            <w:tcW w:w="1423" w:type="dxa"/>
            <w:shd w:val="clear" w:color="auto" w:fill="auto"/>
          </w:tcPr>
          <w:p w14:paraId="75B1FA5D" w14:textId="77777777" w:rsidR="00936D26" w:rsidRDefault="00936D26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-15.700,00</w:t>
            </w:r>
          </w:p>
          <w:p w14:paraId="47DEA630" w14:textId="77777777" w:rsidR="00936D26" w:rsidRDefault="00936D26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+15.700,00</w:t>
            </w:r>
          </w:p>
        </w:tc>
        <w:tc>
          <w:tcPr>
            <w:tcW w:w="5140" w:type="dxa"/>
            <w:shd w:val="clear" w:color="auto" w:fill="auto"/>
          </w:tcPr>
          <w:p w14:paraId="439A6890" w14:textId="77777777" w:rsidR="00936D26" w:rsidRDefault="00936D26" w:rsidP="00772A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się klasyfikację budżetową opłat za przekształcenie użytkowania wieczystego w prawo własności.</w:t>
            </w:r>
          </w:p>
        </w:tc>
      </w:tr>
      <w:tr w:rsidR="0011651C" w:rsidRPr="00A129CD" w14:paraId="5A24358B" w14:textId="77777777" w:rsidTr="00A9323C">
        <w:trPr>
          <w:trHeight w:val="573"/>
        </w:trPr>
        <w:tc>
          <w:tcPr>
            <w:tcW w:w="659" w:type="dxa"/>
            <w:shd w:val="clear" w:color="auto" w:fill="auto"/>
          </w:tcPr>
          <w:p w14:paraId="3D037251" w14:textId="77777777" w:rsidR="0011651C" w:rsidRDefault="0011651C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14:paraId="48455B5A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49" w:type="dxa"/>
            <w:shd w:val="clear" w:color="auto" w:fill="auto"/>
          </w:tcPr>
          <w:p w14:paraId="27CE61F1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</w:tc>
        <w:tc>
          <w:tcPr>
            <w:tcW w:w="1423" w:type="dxa"/>
            <w:shd w:val="clear" w:color="auto" w:fill="auto"/>
          </w:tcPr>
          <w:p w14:paraId="339010A6" w14:textId="77777777" w:rsidR="0011651C" w:rsidRDefault="0011651C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+55.076,91</w:t>
            </w:r>
          </w:p>
        </w:tc>
        <w:tc>
          <w:tcPr>
            <w:tcW w:w="5140" w:type="dxa"/>
            <w:shd w:val="clear" w:color="auto" w:fill="auto"/>
          </w:tcPr>
          <w:p w14:paraId="38DB8FB0" w14:textId="77777777" w:rsidR="0011651C" w:rsidRDefault="0011651C" w:rsidP="00772A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dotacji unijnej na zadanie „</w:t>
            </w:r>
            <w:r w:rsidRPr="0011651C">
              <w:rPr>
                <w:sz w:val="18"/>
                <w:szCs w:val="18"/>
              </w:rPr>
              <w:t xml:space="preserve">Rewitalizacja społeczna, przestrzenno-funkcjonalna, środowiskowa i techniczna Miasta Czempinia poprzez utworzenie Centrum Aktywizacji Społecznej, zielonej enklawy miasta, ogólnodostępnych stref rekreacji, </w:t>
            </w:r>
            <w:proofErr w:type="spellStart"/>
            <w:r w:rsidRPr="0011651C">
              <w:rPr>
                <w:sz w:val="18"/>
                <w:szCs w:val="18"/>
              </w:rPr>
              <w:t>ciagów</w:t>
            </w:r>
            <w:proofErr w:type="spellEnd"/>
            <w:r w:rsidRPr="0011651C">
              <w:rPr>
                <w:sz w:val="18"/>
                <w:szCs w:val="18"/>
              </w:rPr>
              <w:t xml:space="preserve"> komunikacyjnych oraz budowę monitoringu</w:t>
            </w:r>
            <w:r>
              <w:rPr>
                <w:sz w:val="18"/>
                <w:szCs w:val="18"/>
              </w:rPr>
              <w:t>” o kwotę niewykonaną w 2019 roku.</w:t>
            </w:r>
          </w:p>
        </w:tc>
      </w:tr>
      <w:tr w:rsidR="0011651C" w:rsidRPr="00A129CD" w14:paraId="790E6232" w14:textId="77777777" w:rsidTr="00A9323C">
        <w:trPr>
          <w:trHeight w:val="573"/>
        </w:trPr>
        <w:tc>
          <w:tcPr>
            <w:tcW w:w="659" w:type="dxa"/>
            <w:shd w:val="clear" w:color="auto" w:fill="auto"/>
          </w:tcPr>
          <w:p w14:paraId="3A26F0D6" w14:textId="77777777" w:rsidR="0011651C" w:rsidRDefault="0011651C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14:paraId="02F20555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19C33B37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</w:t>
            </w:r>
          </w:p>
        </w:tc>
        <w:tc>
          <w:tcPr>
            <w:tcW w:w="1423" w:type="dxa"/>
            <w:shd w:val="clear" w:color="auto" w:fill="auto"/>
          </w:tcPr>
          <w:p w14:paraId="71C35C56" w14:textId="77777777" w:rsidR="0011651C" w:rsidRDefault="0011651C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+1.929,50</w:t>
            </w:r>
          </w:p>
        </w:tc>
        <w:tc>
          <w:tcPr>
            <w:tcW w:w="5140" w:type="dxa"/>
            <w:shd w:val="clear" w:color="auto" w:fill="auto"/>
          </w:tcPr>
          <w:p w14:paraId="6EBA384A" w14:textId="77777777" w:rsidR="0011651C" w:rsidRDefault="0011651C" w:rsidP="00772A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dotacji unijnej na zadanie „</w:t>
            </w:r>
            <w:r w:rsidRPr="0011651C">
              <w:rPr>
                <w:sz w:val="18"/>
                <w:szCs w:val="18"/>
              </w:rPr>
              <w:t>Przebudowa drogi w Piechaninie  nr 576087P</w:t>
            </w:r>
            <w:r>
              <w:rPr>
                <w:sz w:val="18"/>
                <w:szCs w:val="18"/>
              </w:rPr>
              <w:t>” w związku ze zmianą harmonogramu wydatków między rokiem 2020 a 2021.</w:t>
            </w:r>
          </w:p>
        </w:tc>
      </w:tr>
    </w:tbl>
    <w:p w14:paraId="37DA06FC" w14:textId="77777777" w:rsidR="00697E80" w:rsidRPr="00233B35" w:rsidRDefault="00697E80" w:rsidP="00291B18">
      <w:pPr>
        <w:jc w:val="both"/>
        <w:rPr>
          <w:b/>
        </w:rPr>
      </w:pPr>
    </w:p>
    <w:p w14:paraId="424ABDE6" w14:textId="77777777" w:rsidR="00291B18" w:rsidRPr="00233B35" w:rsidRDefault="00291B18" w:rsidP="00291B18">
      <w:pPr>
        <w:jc w:val="both"/>
        <w:rPr>
          <w:b/>
        </w:rPr>
      </w:pPr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697E80" w:rsidRPr="00A129CD" w14:paraId="6E39391C" w14:textId="77777777" w:rsidTr="00DF4CB1">
        <w:trPr>
          <w:trHeight w:val="351"/>
        </w:trPr>
        <w:tc>
          <w:tcPr>
            <w:tcW w:w="659" w:type="dxa"/>
            <w:shd w:val="clear" w:color="auto" w:fill="auto"/>
          </w:tcPr>
          <w:p w14:paraId="4863FDEA" w14:textId="77777777" w:rsidR="00697E80" w:rsidRPr="00A129CD" w:rsidRDefault="00697E80" w:rsidP="00933CEB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shd w:val="clear" w:color="auto" w:fill="auto"/>
          </w:tcPr>
          <w:p w14:paraId="3F10E049" w14:textId="77777777" w:rsidR="00697E80" w:rsidRPr="00A129CD" w:rsidRDefault="00697E80" w:rsidP="00933CEB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0579280A" w14:textId="77777777" w:rsidR="00697E80" w:rsidRPr="00A129CD" w:rsidRDefault="00697E80" w:rsidP="00933CEB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shd w:val="clear" w:color="auto" w:fill="auto"/>
          </w:tcPr>
          <w:p w14:paraId="1401C11B" w14:textId="77777777" w:rsidR="00697E80" w:rsidRPr="00A129CD" w:rsidRDefault="00697E80" w:rsidP="00933CEB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shd w:val="clear" w:color="auto" w:fill="auto"/>
          </w:tcPr>
          <w:p w14:paraId="2259E880" w14:textId="77777777" w:rsidR="00697E80" w:rsidRPr="00A129CD" w:rsidRDefault="00697E80" w:rsidP="00933CEB">
            <w:pPr>
              <w:ind w:left="360"/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Opis</w:t>
            </w:r>
          </w:p>
        </w:tc>
      </w:tr>
      <w:tr w:rsidR="00697E80" w:rsidRPr="00A129CD" w14:paraId="12A06DD1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2450D35F" w14:textId="77777777" w:rsidR="00697E80" w:rsidRPr="00A129CD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4BC9A214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115BA672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040D1A57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B8348E" w14:textId="77777777" w:rsidR="00697E80" w:rsidRDefault="00697E80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  <w:p w14:paraId="06C4E0DD" w14:textId="77777777" w:rsidR="00697E80" w:rsidRDefault="00697E80" w:rsidP="00933C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14:paraId="49F33761" w14:textId="77777777" w:rsidR="00697E80" w:rsidRDefault="00697E80" w:rsidP="00F3108A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 xml:space="preserve">zenie planu wydatków na zadanie </w:t>
            </w:r>
            <w:proofErr w:type="spellStart"/>
            <w:r>
              <w:rPr>
                <w:sz w:val="18"/>
                <w:szCs w:val="18"/>
              </w:rPr>
              <w:t>pn</w:t>
            </w:r>
            <w:proofErr w:type="spellEnd"/>
            <w:r>
              <w:rPr>
                <w:sz w:val="18"/>
                <w:szCs w:val="18"/>
              </w:rPr>
              <w:t>.”</w:t>
            </w:r>
            <w:r w:rsidRPr="00CD214B">
              <w:rPr>
                <w:sz w:val="18"/>
                <w:szCs w:val="18"/>
              </w:rPr>
              <w:t>Projekt przebudowy przepustów na rowach melioracyjnych w Jarogniewicach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697E80" w:rsidRPr="001C0B6E" w14:paraId="115618A3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2FA19BC8" w14:textId="77777777" w:rsidR="00697E80" w:rsidRPr="00A129CD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14:paraId="65E20B9D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 w:rsidRPr="001C0B6E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shd w:val="clear" w:color="auto" w:fill="auto"/>
          </w:tcPr>
          <w:p w14:paraId="2BE47C93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1418" w:type="dxa"/>
            <w:shd w:val="clear" w:color="auto" w:fill="auto"/>
          </w:tcPr>
          <w:p w14:paraId="778BD483" w14:textId="77777777" w:rsidR="00697E80" w:rsidRDefault="00697E80" w:rsidP="0093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+2.600,00</w:t>
            </w:r>
          </w:p>
        </w:tc>
        <w:tc>
          <w:tcPr>
            <w:tcW w:w="5145" w:type="dxa"/>
            <w:shd w:val="clear" w:color="auto" w:fill="auto"/>
          </w:tcPr>
          <w:p w14:paraId="4A649FDF" w14:textId="77777777" w:rsidR="00697E80" w:rsidRPr="001C0B6E" w:rsidRDefault="00697E80" w:rsidP="00F3108A">
            <w:pPr>
              <w:jc w:val="both"/>
              <w:rPr>
                <w:sz w:val="18"/>
                <w:szCs w:val="18"/>
              </w:rPr>
            </w:pPr>
            <w:r w:rsidRPr="001C0B6E">
              <w:rPr>
                <w:sz w:val="18"/>
                <w:szCs w:val="18"/>
              </w:rPr>
              <w:t xml:space="preserve">Zwiększenie planu wydatków na </w:t>
            </w:r>
            <w:r>
              <w:rPr>
                <w:sz w:val="18"/>
                <w:szCs w:val="18"/>
              </w:rPr>
              <w:t>opracowanie uproszczonych operatów urządzenia lasów gminnych</w:t>
            </w:r>
            <w:r w:rsidR="00F3108A">
              <w:rPr>
                <w:sz w:val="18"/>
                <w:szCs w:val="18"/>
              </w:rPr>
              <w:t>.</w:t>
            </w:r>
          </w:p>
        </w:tc>
      </w:tr>
      <w:tr w:rsidR="00697E80" w:rsidRPr="00A129CD" w14:paraId="4207EF01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2EFBEAE6" w14:textId="77777777" w:rsidR="00697E80" w:rsidRPr="00A129CD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14:paraId="116F508D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</w:tc>
        <w:tc>
          <w:tcPr>
            <w:tcW w:w="849" w:type="dxa"/>
            <w:shd w:val="clear" w:color="auto" w:fill="auto"/>
          </w:tcPr>
          <w:p w14:paraId="7671E046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09B5E055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+13.760,00 </w:t>
            </w:r>
          </w:p>
        </w:tc>
        <w:tc>
          <w:tcPr>
            <w:tcW w:w="5145" w:type="dxa"/>
            <w:shd w:val="clear" w:color="auto" w:fill="auto"/>
          </w:tcPr>
          <w:p w14:paraId="216BDCF2" w14:textId="77777777" w:rsidR="00697E80" w:rsidRDefault="00697E80" w:rsidP="00F3108A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 xml:space="preserve">zenie planu wydatków na utrzymanie zieleni w gminie Czempiń – </w:t>
            </w:r>
            <w:r w:rsidR="00F3108A">
              <w:rPr>
                <w:sz w:val="18"/>
                <w:szCs w:val="18"/>
              </w:rPr>
              <w:t>zobowiązanie z 2019 roku</w:t>
            </w:r>
            <w:r>
              <w:rPr>
                <w:sz w:val="18"/>
                <w:szCs w:val="18"/>
              </w:rPr>
              <w:t>.</w:t>
            </w:r>
          </w:p>
        </w:tc>
      </w:tr>
      <w:tr w:rsidR="00697E80" w:rsidRPr="00A129CD" w14:paraId="5FDDD4F3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4568D0F4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14:paraId="61250771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849" w:type="dxa"/>
            <w:shd w:val="clear" w:color="auto" w:fill="auto"/>
          </w:tcPr>
          <w:p w14:paraId="649B5BFB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37249589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+20.000,00</w:t>
            </w:r>
          </w:p>
        </w:tc>
        <w:tc>
          <w:tcPr>
            <w:tcW w:w="5145" w:type="dxa"/>
            <w:shd w:val="clear" w:color="auto" w:fill="auto"/>
          </w:tcPr>
          <w:p w14:paraId="11896B16" w14:textId="77777777" w:rsidR="00697E80" w:rsidRDefault="00697E80" w:rsidP="00F3108A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 xml:space="preserve">zenie planu wydatków na dopłatę do ścieków – </w:t>
            </w:r>
            <w:r w:rsidR="00F3108A">
              <w:rPr>
                <w:sz w:val="18"/>
                <w:szCs w:val="18"/>
              </w:rPr>
              <w:t>zobowiązanie z 2019 roku.</w:t>
            </w:r>
          </w:p>
        </w:tc>
      </w:tr>
      <w:tr w:rsidR="00697E80" w:rsidRPr="00A129CD" w14:paraId="724BEE58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5C3F63B0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13" w:type="dxa"/>
            <w:shd w:val="clear" w:color="auto" w:fill="auto"/>
          </w:tcPr>
          <w:p w14:paraId="06E048FB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49" w:type="dxa"/>
            <w:shd w:val="clear" w:color="auto" w:fill="auto"/>
          </w:tcPr>
          <w:p w14:paraId="655C8A31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2A2E5ECE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+7.841,52 </w:t>
            </w:r>
          </w:p>
        </w:tc>
        <w:tc>
          <w:tcPr>
            <w:tcW w:w="5145" w:type="dxa"/>
            <w:shd w:val="clear" w:color="auto" w:fill="auto"/>
          </w:tcPr>
          <w:p w14:paraId="4FF7D8FB" w14:textId="77777777" w:rsidR="00697E80" w:rsidRPr="003209E3" w:rsidRDefault="00697E80" w:rsidP="00933CEB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>zenie planu wydatków na utwardzenie boiska na osiedlu Nr 4 – jest to zadanie, które nie zostało wykonane w 2019 roku z uwagi na brak wykonawcy.</w:t>
            </w:r>
          </w:p>
        </w:tc>
      </w:tr>
      <w:tr w:rsidR="00697E80" w:rsidRPr="00A129CD" w14:paraId="307655D0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6603AC03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13" w:type="dxa"/>
            <w:shd w:val="clear" w:color="auto" w:fill="auto"/>
          </w:tcPr>
          <w:p w14:paraId="35EAEDA5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49" w:type="dxa"/>
            <w:shd w:val="clear" w:color="auto" w:fill="auto"/>
          </w:tcPr>
          <w:p w14:paraId="10ABA4C4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23DCB42B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+0,10</w:t>
            </w:r>
          </w:p>
        </w:tc>
        <w:tc>
          <w:tcPr>
            <w:tcW w:w="5145" w:type="dxa"/>
            <w:shd w:val="clear" w:color="auto" w:fill="auto"/>
          </w:tcPr>
          <w:p w14:paraId="64F89B9A" w14:textId="77777777" w:rsidR="00697E80" w:rsidRPr="003209E3" w:rsidRDefault="00697E80" w:rsidP="00697E80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>zenie planu wydatków na program ochrony środowiska.</w:t>
            </w:r>
          </w:p>
        </w:tc>
      </w:tr>
      <w:tr w:rsidR="00697E80" w:rsidRPr="00A129CD" w14:paraId="50680C88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46C6D17F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13" w:type="dxa"/>
            <w:shd w:val="clear" w:color="auto" w:fill="auto"/>
          </w:tcPr>
          <w:p w14:paraId="545FD32C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80146</w:t>
            </w:r>
          </w:p>
          <w:p w14:paraId="7B35173F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</w:p>
          <w:p w14:paraId="3EC9CB0A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85446</w:t>
            </w:r>
          </w:p>
        </w:tc>
        <w:tc>
          <w:tcPr>
            <w:tcW w:w="849" w:type="dxa"/>
            <w:shd w:val="clear" w:color="auto" w:fill="auto"/>
          </w:tcPr>
          <w:p w14:paraId="5E7F21E9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E44DB55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14:paraId="429F371A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418" w:type="dxa"/>
            <w:shd w:val="clear" w:color="auto" w:fill="auto"/>
          </w:tcPr>
          <w:p w14:paraId="7111B782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-400,00 </w:t>
            </w:r>
          </w:p>
          <w:p w14:paraId="4FB9F8FA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-467,00</w:t>
            </w:r>
          </w:p>
          <w:p w14:paraId="2C916750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-124,00</w:t>
            </w:r>
          </w:p>
        </w:tc>
        <w:tc>
          <w:tcPr>
            <w:tcW w:w="5145" w:type="dxa"/>
            <w:shd w:val="clear" w:color="auto" w:fill="auto"/>
          </w:tcPr>
          <w:p w14:paraId="61352F64" w14:textId="77777777" w:rsidR="00697E80" w:rsidRPr="003209E3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wydatków związanych z doskonaleniem zawodowym nauczycieli na 2020 rok.</w:t>
            </w:r>
          </w:p>
        </w:tc>
      </w:tr>
      <w:tr w:rsidR="00697E80" w:rsidRPr="00A129CD" w14:paraId="49050659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42B5AB40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13" w:type="dxa"/>
            <w:shd w:val="clear" w:color="auto" w:fill="auto"/>
          </w:tcPr>
          <w:p w14:paraId="4E779B07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49" w:type="dxa"/>
            <w:shd w:val="clear" w:color="auto" w:fill="auto"/>
          </w:tcPr>
          <w:p w14:paraId="5D834125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0F670DF9" w14:textId="77777777" w:rsidR="00697E80" w:rsidRDefault="00697E80" w:rsidP="00933CEB">
            <w:pPr>
              <w:jc w:val="right"/>
              <w:rPr>
                <w:sz w:val="18"/>
                <w:szCs w:val="18"/>
              </w:rPr>
            </w:pPr>
            <w:r w:rsidRPr="00B37795">
              <w:rPr>
                <w:sz w:val="18"/>
                <w:szCs w:val="18"/>
              </w:rPr>
              <w:t xml:space="preserve">+120.000,00 </w:t>
            </w:r>
          </w:p>
        </w:tc>
        <w:tc>
          <w:tcPr>
            <w:tcW w:w="5145" w:type="dxa"/>
            <w:shd w:val="clear" w:color="auto" w:fill="auto"/>
          </w:tcPr>
          <w:p w14:paraId="7F8FC1A6" w14:textId="77777777" w:rsidR="00697E80" w:rsidRPr="00EB344B" w:rsidRDefault="00697E80" w:rsidP="00933CEB">
            <w:pPr>
              <w:jc w:val="both"/>
              <w:rPr>
                <w:sz w:val="18"/>
                <w:szCs w:val="18"/>
              </w:rPr>
            </w:pPr>
            <w:r w:rsidRPr="00EB344B">
              <w:rPr>
                <w:color w:val="000000"/>
                <w:sz w:val="18"/>
                <w:szCs w:val="18"/>
              </w:rPr>
              <w:t>Utworzenie dwóch pracowni komputerowych w Szkole Podstawowej w Czempiniu</w:t>
            </w:r>
            <w:r>
              <w:rPr>
                <w:color w:val="000000"/>
                <w:sz w:val="18"/>
                <w:szCs w:val="18"/>
              </w:rPr>
              <w:t xml:space="preserve"> i Głuchowie.</w:t>
            </w:r>
            <w:r w:rsidRPr="00EB344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97E80" w:rsidRPr="00A129CD" w14:paraId="2BCA3F26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60D166B6" w14:textId="77777777" w:rsidR="00697E80" w:rsidRDefault="00697E80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13" w:type="dxa"/>
            <w:shd w:val="clear" w:color="auto" w:fill="auto"/>
          </w:tcPr>
          <w:p w14:paraId="5C5E40E9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49" w:type="dxa"/>
            <w:shd w:val="clear" w:color="auto" w:fill="auto"/>
          </w:tcPr>
          <w:p w14:paraId="26ED20F5" w14:textId="77777777" w:rsidR="00697E80" w:rsidRDefault="00697E80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72162992" w14:textId="77777777" w:rsidR="00697E80" w:rsidRPr="00EB344B" w:rsidRDefault="00697E80" w:rsidP="00933CEB">
            <w:pPr>
              <w:jc w:val="right"/>
              <w:rPr>
                <w:sz w:val="18"/>
                <w:szCs w:val="18"/>
                <w:highlight w:val="yellow"/>
              </w:rPr>
            </w:pPr>
            <w:r w:rsidRPr="00B37795">
              <w:rPr>
                <w:sz w:val="18"/>
                <w:szCs w:val="18"/>
              </w:rPr>
              <w:t>+25.000,00</w:t>
            </w:r>
          </w:p>
        </w:tc>
        <w:tc>
          <w:tcPr>
            <w:tcW w:w="5145" w:type="dxa"/>
            <w:shd w:val="clear" w:color="auto" w:fill="auto"/>
          </w:tcPr>
          <w:p w14:paraId="5745CCAF" w14:textId="77777777" w:rsidR="00697E80" w:rsidRPr="00EB344B" w:rsidRDefault="00697E80" w:rsidP="00D074D7">
            <w:pPr>
              <w:jc w:val="both"/>
              <w:rPr>
                <w:color w:val="000000"/>
                <w:sz w:val="18"/>
                <w:szCs w:val="18"/>
              </w:rPr>
            </w:pPr>
            <w:r w:rsidRPr="001C0B6E">
              <w:rPr>
                <w:color w:val="000000"/>
                <w:sz w:val="18"/>
                <w:szCs w:val="18"/>
              </w:rPr>
              <w:t>Zwiększeni</w:t>
            </w:r>
            <w:r>
              <w:rPr>
                <w:color w:val="000000"/>
                <w:sz w:val="18"/>
                <w:szCs w:val="18"/>
              </w:rPr>
              <w:t xml:space="preserve">e planu wydatków na zadanie </w:t>
            </w:r>
            <w:proofErr w:type="spellStart"/>
            <w:r>
              <w:rPr>
                <w:color w:val="000000"/>
                <w:sz w:val="18"/>
                <w:szCs w:val="18"/>
              </w:rPr>
              <w:t>pn</w:t>
            </w:r>
            <w:proofErr w:type="spellEnd"/>
            <w:r>
              <w:rPr>
                <w:color w:val="000000"/>
                <w:sz w:val="18"/>
                <w:szCs w:val="18"/>
              </w:rPr>
              <w:t>.„</w:t>
            </w:r>
            <w:r w:rsidRPr="001C0B6E">
              <w:rPr>
                <w:sz w:val="18"/>
                <w:szCs w:val="18"/>
              </w:rPr>
              <w:t xml:space="preserve">Rewitalizacja społeczna, przestrzenno-funkcjonalna, środowiskowa i techniczna Miasta Czempinia poprzez utworzenie Centrum Aktywizacji Społecznej, </w:t>
            </w:r>
            <w:r w:rsidRPr="006C2B1C">
              <w:rPr>
                <w:sz w:val="18"/>
                <w:szCs w:val="18"/>
              </w:rPr>
              <w:t xml:space="preserve">zielonej enklawy miasta, ogólnodostępnych stref rekreacji, ciągów komunikacyjnych oraz budowę monitoringu – </w:t>
            </w:r>
            <w:r w:rsidR="00D074D7">
              <w:rPr>
                <w:sz w:val="18"/>
                <w:szCs w:val="18"/>
              </w:rPr>
              <w:t>roboty dodatkowe</w:t>
            </w:r>
            <w:r w:rsidRPr="006C2B1C">
              <w:rPr>
                <w:sz w:val="18"/>
                <w:szCs w:val="18"/>
              </w:rPr>
              <w:t>”.</w:t>
            </w:r>
          </w:p>
        </w:tc>
      </w:tr>
      <w:tr w:rsidR="0011651C" w:rsidRPr="00A129CD" w14:paraId="395A2745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08E56C06" w14:textId="77777777" w:rsidR="0011651C" w:rsidRDefault="0011651C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113" w:type="dxa"/>
            <w:shd w:val="clear" w:color="auto" w:fill="auto"/>
          </w:tcPr>
          <w:p w14:paraId="646DE623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6722C340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49" w:type="dxa"/>
            <w:shd w:val="clear" w:color="auto" w:fill="auto"/>
          </w:tcPr>
          <w:p w14:paraId="3BA955BA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</w:t>
            </w:r>
          </w:p>
          <w:p w14:paraId="6A4A947D" w14:textId="77777777" w:rsidR="0011651C" w:rsidRDefault="0011651C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418" w:type="dxa"/>
            <w:shd w:val="clear" w:color="auto" w:fill="auto"/>
          </w:tcPr>
          <w:p w14:paraId="4A2F6A08" w14:textId="77777777" w:rsidR="0011651C" w:rsidRDefault="0011651C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+5.671,20</w:t>
            </w:r>
          </w:p>
          <w:p w14:paraId="1803A0F5" w14:textId="77777777" w:rsidR="0011651C" w:rsidRPr="00B37795" w:rsidRDefault="0011651C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+1.000,80</w:t>
            </w:r>
          </w:p>
        </w:tc>
        <w:tc>
          <w:tcPr>
            <w:tcW w:w="5145" w:type="dxa"/>
            <w:shd w:val="clear" w:color="auto" w:fill="auto"/>
          </w:tcPr>
          <w:p w14:paraId="5E4287A1" w14:textId="77777777" w:rsidR="0011651C" w:rsidRPr="001C0B6E" w:rsidRDefault="0011651C" w:rsidP="00D074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„</w:t>
            </w:r>
            <w:r w:rsidR="00DF4CB1" w:rsidRPr="0011651C">
              <w:rPr>
                <w:sz w:val="18"/>
                <w:szCs w:val="18"/>
              </w:rPr>
              <w:t xml:space="preserve">Rewitalizacja społeczna, przestrzenno-funkcjonalna, środowiskowa i techniczna Miasta Czempinia poprzez utworzenie Centrum Aktywizacji Społecznej, zielonej enklawy miasta, ogólnodostępnych stref rekreacji, </w:t>
            </w:r>
            <w:proofErr w:type="spellStart"/>
            <w:r w:rsidR="00DF4CB1" w:rsidRPr="0011651C">
              <w:rPr>
                <w:sz w:val="18"/>
                <w:szCs w:val="18"/>
              </w:rPr>
              <w:t>ciagów</w:t>
            </w:r>
            <w:proofErr w:type="spellEnd"/>
            <w:r w:rsidR="00DF4CB1" w:rsidRPr="0011651C">
              <w:rPr>
                <w:sz w:val="18"/>
                <w:szCs w:val="18"/>
              </w:rPr>
              <w:t xml:space="preserve"> komunikacyjnych oraz budowę monitoringu</w:t>
            </w:r>
            <w:r w:rsidR="00DF4CB1">
              <w:rPr>
                <w:sz w:val="18"/>
                <w:szCs w:val="18"/>
              </w:rPr>
              <w:t>” w związku z niewykonaniem w 2019 roku.</w:t>
            </w:r>
          </w:p>
        </w:tc>
      </w:tr>
      <w:tr w:rsidR="0011651C" w:rsidRPr="00A129CD" w14:paraId="03C9A20E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52A15E9A" w14:textId="77777777" w:rsidR="0011651C" w:rsidRDefault="0011651C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113" w:type="dxa"/>
            <w:shd w:val="clear" w:color="auto" w:fill="auto"/>
          </w:tcPr>
          <w:p w14:paraId="13B7204D" w14:textId="77777777" w:rsidR="0011651C" w:rsidRDefault="00DF4CB1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735EE217" w14:textId="77777777" w:rsidR="00DF4CB1" w:rsidRDefault="00DF4CB1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1A148E6F" w14:textId="77777777" w:rsidR="0011651C" w:rsidRDefault="00DF4CB1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</w:t>
            </w:r>
          </w:p>
          <w:p w14:paraId="21A8F864" w14:textId="77777777" w:rsidR="00DF4CB1" w:rsidRDefault="00DF4CB1" w:rsidP="0093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418" w:type="dxa"/>
            <w:shd w:val="clear" w:color="auto" w:fill="auto"/>
          </w:tcPr>
          <w:p w14:paraId="6A4DD36A" w14:textId="77777777" w:rsidR="0011651C" w:rsidRDefault="00DF4CB1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+1.929,50</w:t>
            </w:r>
          </w:p>
          <w:p w14:paraId="46B48776" w14:textId="77777777" w:rsidR="00DF4CB1" w:rsidRPr="00B37795" w:rsidRDefault="00DF4CB1" w:rsidP="00933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+1.103,38</w:t>
            </w:r>
          </w:p>
        </w:tc>
        <w:tc>
          <w:tcPr>
            <w:tcW w:w="5145" w:type="dxa"/>
            <w:shd w:val="clear" w:color="auto" w:fill="auto"/>
          </w:tcPr>
          <w:p w14:paraId="16BDA0AC" w14:textId="77777777" w:rsidR="0011651C" w:rsidRPr="001C0B6E" w:rsidRDefault="00DF4CB1" w:rsidP="00D074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„</w:t>
            </w:r>
            <w:r w:rsidRPr="0011651C">
              <w:rPr>
                <w:sz w:val="18"/>
                <w:szCs w:val="18"/>
              </w:rPr>
              <w:t>Przebudowa drogi w Piechaninie  nr 576087P</w:t>
            </w:r>
            <w:r>
              <w:rPr>
                <w:sz w:val="18"/>
                <w:szCs w:val="18"/>
              </w:rPr>
              <w:t>” w związku ze zmianą harmonogramu wydatków między rokiem 2020 a 2021.</w:t>
            </w:r>
          </w:p>
        </w:tc>
      </w:tr>
      <w:tr w:rsidR="00DF4CB1" w:rsidRPr="00A129CD" w14:paraId="3B59434E" w14:textId="77777777" w:rsidTr="00DF4CB1">
        <w:trPr>
          <w:trHeight w:val="569"/>
        </w:trPr>
        <w:tc>
          <w:tcPr>
            <w:tcW w:w="659" w:type="dxa"/>
            <w:shd w:val="clear" w:color="auto" w:fill="auto"/>
          </w:tcPr>
          <w:p w14:paraId="695AB612" w14:textId="77777777" w:rsidR="00DF4CB1" w:rsidRDefault="00DF4CB1" w:rsidP="00933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25" w:type="dxa"/>
            <w:gridSpan w:val="4"/>
            <w:shd w:val="clear" w:color="auto" w:fill="auto"/>
          </w:tcPr>
          <w:p w14:paraId="5807B936" w14:textId="77777777" w:rsidR="00DF4CB1" w:rsidRPr="001C0B6E" w:rsidRDefault="00DF4CB1" w:rsidP="00DF4C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rozdziale 80101 dokonuje się zwiększeń w planie wydatków na miękkie projekty unijne: „</w:t>
            </w:r>
            <w:r w:rsidRPr="00DF4CB1">
              <w:rPr>
                <w:color w:val="000000"/>
                <w:sz w:val="18"/>
                <w:szCs w:val="18"/>
              </w:rPr>
              <w:t>Doposażenie pracowni, wsparcie dla nauczycieli oraz zajęcia dodatkowe dla uczniów Szkoły Podstawowej w Czempiniu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4CB1">
              <w:rPr>
                <w:color w:val="000000"/>
                <w:sz w:val="18"/>
                <w:szCs w:val="18"/>
              </w:rPr>
              <w:t>oraz Gimnazjum w Borowie</w:t>
            </w:r>
            <w:r>
              <w:rPr>
                <w:color w:val="000000"/>
                <w:sz w:val="18"/>
                <w:szCs w:val="18"/>
              </w:rPr>
              <w:t>” kwota 56.456,17 zł oraz „</w:t>
            </w:r>
            <w:r w:rsidRPr="00DF4CB1">
              <w:rPr>
                <w:color w:val="000000"/>
                <w:sz w:val="18"/>
                <w:szCs w:val="18"/>
              </w:rPr>
              <w:t xml:space="preserve">Poprawa warunków dydaktycznych w SP w Głuchowie poprzez doposażenie </w:t>
            </w:r>
            <w:r w:rsidRPr="00DF4CB1">
              <w:rPr>
                <w:color w:val="000000"/>
                <w:sz w:val="18"/>
                <w:szCs w:val="18"/>
              </w:rPr>
              <w:lastRenderedPageBreak/>
              <w:t>pracowni, wsparcie dla nauczycieli oraz zajęcia dodatkowe dla uczniów</w:t>
            </w:r>
            <w:r>
              <w:rPr>
                <w:color w:val="000000"/>
                <w:sz w:val="18"/>
                <w:szCs w:val="18"/>
              </w:rPr>
              <w:t>” kwota 33.778,57 zł w związku z niewykonaniem planu 2019 roku.</w:t>
            </w:r>
          </w:p>
        </w:tc>
      </w:tr>
    </w:tbl>
    <w:p w14:paraId="6A77D662" w14:textId="77777777" w:rsidR="00A9323C" w:rsidRDefault="00A9323C" w:rsidP="00291B18">
      <w:pPr>
        <w:jc w:val="both"/>
      </w:pPr>
    </w:p>
    <w:p w14:paraId="12685FA5" w14:textId="77777777" w:rsidR="00291B18" w:rsidRDefault="00A9323C" w:rsidP="00291B18">
      <w:pPr>
        <w:jc w:val="both"/>
      </w:pPr>
      <w:r>
        <w:t xml:space="preserve">Zmniejsza się plan rozchodów Gminy na 2020 rok </w:t>
      </w:r>
      <w:r w:rsidR="00991BF8">
        <w:t xml:space="preserve">o 612.085,00 zł </w:t>
      </w:r>
      <w:r>
        <w:t xml:space="preserve">w związku z faktem, że w 2019 roku Gmina nie zaciągnęła w całości planowanych przychodów. Kredyt na prefinansowanie zadań finansowanych ze środków unijnych planowany był w kwocie 1.927.358,00 zł, a faktycznie zaciągnięto go w kwocie 1.315.273,00 zł. </w:t>
      </w:r>
    </w:p>
    <w:p w14:paraId="492A01F3" w14:textId="77777777" w:rsidR="00A9323C" w:rsidRDefault="00A9323C" w:rsidP="00291B18">
      <w:pPr>
        <w:jc w:val="both"/>
      </w:pPr>
      <w:r>
        <w:t xml:space="preserve">Kwotę </w:t>
      </w:r>
      <w:r w:rsidR="00991BF8">
        <w:t>246.143,83</w:t>
      </w:r>
      <w:r>
        <w:t xml:space="preserve"> zł przeznacza się na zmiany w planie wydatków, o pozostałą kwotę zmniejsza</w:t>
      </w:r>
      <w:r w:rsidR="00D8599E">
        <w:t xml:space="preserve"> się zaangażowanie wolnych środ</w:t>
      </w:r>
      <w:r>
        <w:t>ków budżetu 2020 roku.</w:t>
      </w:r>
    </w:p>
    <w:p w14:paraId="6B99AC47" w14:textId="77777777" w:rsidR="00A9323C" w:rsidRDefault="00A9323C" w:rsidP="00291B18">
      <w:pPr>
        <w:jc w:val="both"/>
      </w:pPr>
    </w:p>
    <w:p w14:paraId="01731A4E" w14:textId="77777777" w:rsidR="00291B18" w:rsidRPr="002A431D" w:rsidRDefault="00291B18" w:rsidP="00291B18">
      <w:pPr>
        <w:jc w:val="both"/>
      </w:pPr>
      <w:r w:rsidRPr="002A431D">
        <w:t>Aktualizuje się też załączniki:</w:t>
      </w:r>
    </w:p>
    <w:p w14:paraId="37C4D537" w14:textId="77777777" w:rsidR="00291B18" w:rsidRDefault="00291B18" w:rsidP="00291B18">
      <w:pPr>
        <w:numPr>
          <w:ilvl w:val="0"/>
          <w:numId w:val="27"/>
        </w:numPr>
        <w:jc w:val="both"/>
      </w:pPr>
      <w:r w:rsidRPr="002A431D">
        <w:t>Załącznik wydatków majątkowych na 20</w:t>
      </w:r>
      <w:r w:rsidR="00697E80">
        <w:t>20 rok.</w:t>
      </w:r>
    </w:p>
    <w:p w14:paraId="15345F46" w14:textId="77777777" w:rsidR="00A9323C" w:rsidRDefault="00A9323C" w:rsidP="00291B18">
      <w:pPr>
        <w:numPr>
          <w:ilvl w:val="0"/>
          <w:numId w:val="27"/>
        </w:numPr>
        <w:jc w:val="both"/>
      </w:pPr>
      <w:r>
        <w:t>Plan przychodów i rozchodów Gminy na 2020 rok.</w:t>
      </w:r>
    </w:p>
    <w:p w14:paraId="1537B987" w14:textId="77777777" w:rsidR="00DF4CB1" w:rsidRPr="002A431D" w:rsidRDefault="00DF4CB1" w:rsidP="00DF4CB1">
      <w:pPr>
        <w:numPr>
          <w:ilvl w:val="0"/>
          <w:numId w:val="27"/>
        </w:numPr>
        <w:jc w:val="both"/>
      </w:pPr>
      <w:r w:rsidRPr="00DF4CB1">
        <w:t>Limity wydatków na programy i projekty realizowane ze środków o których mowa w art. 5 ust. 1 pkt. 2 i 3 ustawy z dnia 27 sierpnia 2009r. o finansach publicznych</w:t>
      </w:r>
      <w:r>
        <w:t xml:space="preserve">. </w:t>
      </w:r>
    </w:p>
    <w:sectPr w:rsidR="00DF4CB1" w:rsidRPr="002A431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13B0A7B"/>
    <w:multiLevelType w:val="hybridMultilevel"/>
    <w:tmpl w:val="5F1C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0"/>
  </w:num>
  <w:num w:numId="5">
    <w:abstractNumId w:val="4"/>
  </w:num>
  <w:num w:numId="6">
    <w:abstractNumId w:val="17"/>
  </w:num>
  <w:num w:numId="7">
    <w:abstractNumId w:val="24"/>
  </w:num>
  <w:num w:numId="8">
    <w:abstractNumId w:val="31"/>
  </w:num>
  <w:num w:numId="9">
    <w:abstractNumId w:val="28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6"/>
  </w:num>
  <w:num w:numId="16">
    <w:abstractNumId w:val="9"/>
  </w:num>
  <w:num w:numId="17">
    <w:abstractNumId w:val="34"/>
  </w:num>
  <w:num w:numId="18">
    <w:abstractNumId w:val="27"/>
  </w:num>
  <w:num w:numId="19">
    <w:abstractNumId w:val="5"/>
  </w:num>
  <w:num w:numId="20">
    <w:abstractNumId w:val="25"/>
  </w:num>
  <w:num w:numId="21">
    <w:abstractNumId w:val="13"/>
  </w:num>
  <w:num w:numId="22">
    <w:abstractNumId w:val="15"/>
  </w:num>
  <w:num w:numId="23">
    <w:abstractNumId w:val="29"/>
  </w:num>
  <w:num w:numId="24">
    <w:abstractNumId w:val="30"/>
  </w:num>
  <w:num w:numId="25">
    <w:abstractNumId w:val="14"/>
  </w:num>
  <w:num w:numId="26">
    <w:abstractNumId w:val="23"/>
  </w:num>
  <w:num w:numId="27">
    <w:abstractNumId w:val="10"/>
  </w:num>
  <w:num w:numId="28">
    <w:abstractNumId w:val="7"/>
  </w:num>
  <w:num w:numId="29">
    <w:abstractNumId w:val="32"/>
  </w:num>
  <w:num w:numId="30">
    <w:abstractNumId w:val="11"/>
  </w:num>
  <w:num w:numId="31">
    <w:abstractNumId w:val="20"/>
  </w:num>
  <w:num w:numId="32">
    <w:abstractNumId w:val="33"/>
  </w:num>
  <w:num w:numId="33">
    <w:abstractNumId w:val="18"/>
  </w:num>
  <w:num w:numId="34">
    <w:abstractNumId w:val="6"/>
  </w:num>
  <w:num w:numId="3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102B9"/>
    <w:rsid w:val="00010B8F"/>
    <w:rsid w:val="00011031"/>
    <w:rsid w:val="00012D58"/>
    <w:rsid w:val="00012F16"/>
    <w:rsid w:val="000139C8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72F7"/>
    <w:rsid w:val="000637DC"/>
    <w:rsid w:val="00063A4D"/>
    <w:rsid w:val="00064A21"/>
    <w:rsid w:val="00071A75"/>
    <w:rsid w:val="00073390"/>
    <w:rsid w:val="00080E93"/>
    <w:rsid w:val="00083CFF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B410E"/>
    <w:rsid w:val="000B5774"/>
    <w:rsid w:val="000C4D76"/>
    <w:rsid w:val="000C4DA2"/>
    <w:rsid w:val="000C5DD7"/>
    <w:rsid w:val="000D51D8"/>
    <w:rsid w:val="000D6497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3192"/>
    <w:rsid w:val="00173931"/>
    <w:rsid w:val="00173A8C"/>
    <w:rsid w:val="00174C38"/>
    <w:rsid w:val="001770A4"/>
    <w:rsid w:val="00177393"/>
    <w:rsid w:val="00182233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393"/>
    <w:rsid w:val="001D6160"/>
    <w:rsid w:val="001E1948"/>
    <w:rsid w:val="001E5D60"/>
    <w:rsid w:val="001E5F29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425"/>
    <w:rsid w:val="00235D93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C0905"/>
    <w:rsid w:val="002C1712"/>
    <w:rsid w:val="002C2F08"/>
    <w:rsid w:val="002C6289"/>
    <w:rsid w:val="002D11B3"/>
    <w:rsid w:val="002D2F41"/>
    <w:rsid w:val="002D7810"/>
    <w:rsid w:val="002E1375"/>
    <w:rsid w:val="002E1E20"/>
    <w:rsid w:val="002E2C39"/>
    <w:rsid w:val="002E3ED8"/>
    <w:rsid w:val="002E6504"/>
    <w:rsid w:val="002F6495"/>
    <w:rsid w:val="003012A7"/>
    <w:rsid w:val="003018C8"/>
    <w:rsid w:val="00301DE6"/>
    <w:rsid w:val="00302934"/>
    <w:rsid w:val="003074B6"/>
    <w:rsid w:val="00307769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83E06"/>
    <w:rsid w:val="003855D2"/>
    <w:rsid w:val="00386126"/>
    <w:rsid w:val="00387473"/>
    <w:rsid w:val="00387BCA"/>
    <w:rsid w:val="0039011C"/>
    <w:rsid w:val="0039157D"/>
    <w:rsid w:val="00393C7B"/>
    <w:rsid w:val="003A7734"/>
    <w:rsid w:val="003B34C5"/>
    <w:rsid w:val="003B3A19"/>
    <w:rsid w:val="003C7762"/>
    <w:rsid w:val="003D20C5"/>
    <w:rsid w:val="003E6C5A"/>
    <w:rsid w:val="003E7968"/>
    <w:rsid w:val="003F10EE"/>
    <w:rsid w:val="003F6076"/>
    <w:rsid w:val="004004C9"/>
    <w:rsid w:val="004035C5"/>
    <w:rsid w:val="004037A7"/>
    <w:rsid w:val="0040604D"/>
    <w:rsid w:val="004116B9"/>
    <w:rsid w:val="00412167"/>
    <w:rsid w:val="00412D2E"/>
    <w:rsid w:val="00413F87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7FD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F279F"/>
    <w:rsid w:val="004F45F5"/>
    <w:rsid w:val="004F588B"/>
    <w:rsid w:val="005016B9"/>
    <w:rsid w:val="0050535E"/>
    <w:rsid w:val="0050668B"/>
    <w:rsid w:val="00510E49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5717"/>
    <w:rsid w:val="00595F62"/>
    <w:rsid w:val="005972BE"/>
    <w:rsid w:val="005976A7"/>
    <w:rsid w:val="005A29A5"/>
    <w:rsid w:val="005A341F"/>
    <w:rsid w:val="005A765D"/>
    <w:rsid w:val="005B0A18"/>
    <w:rsid w:val="005B0FA1"/>
    <w:rsid w:val="005B62E5"/>
    <w:rsid w:val="005B6643"/>
    <w:rsid w:val="005B7C7A"/>
    <w:rsid w:val="005C1316"/>
    <w:rsid w:val="005C1380"/>
    <w:rsid w:val="005C29A1"/>
    <w:rsid w:val="005C7A53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3986"/>
    <w:rsid w:val="00605633"/>
    <w:rsid w:val="0061008D"/>
    <w:rsid w:val="0061086A"/>
    <w:rsid w:val="00611237"/>
    <w:rsid w:val="006128D7"/>
    <w:rsid w:val="00614F21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70C48"/>
    <w:rsid w:val="006713FC"/>
    <w:rsid w:val="00672469"/>
    <w:rsid w:val="00673108"/>
    <w:rsid w:val="006731FD"/>
    <w:rsid w:val="006732DB"/>
    <w:rsid w:val="006776BC"/>
    <w:rsid w:val="0068212E"/>
    <w:rsid w:val="0068541D"/>
    <w:rsid w:val="00687856"/>
    <w:rsid w:val="00687DBC"/>
    <w:rsid w:val="00690995"/>
    <w:rsid w:val="00692EF6"/>
    <w:rsid w:val="0069325D"/>
    <w:rsid w:val="00696F17"/>
    <w:rsid w:val="00697E80"/>
    <w:rsid w:val="006A0400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446A"/>
    <w:rsid w:val="007F4C8D"/>
    <w:rsid w:val="007F5A07"/>
    <w:rsid w:val="007F7BBC"/>
    <w:rsid w:val="00804BCD"/>
    <w:rsid w:val="00805580"/>
    <w:rsid w:val="00805B78"/>
    <w:rsid w:val="0080622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38C3"/>
    <w:rsid w:val="00856829"/>
    <w:rsid w:val="00857C72"/>
    <w:rsid w:val="0086053A"/>
    <w:rsid w:val="00861BE6"/>
    <w:rsid w:val="0086306C"/>
    <w:rsid w:val="00864FF3"/>
    <w:rsid w:val="008651D0"/>
    <w:rsid w:val="008664B1"/>
    <w:rsid w:val="00866EC3"/>
    <w:rsid w:val="0087639E"/>
    <w:rsid w:val="0087705D"/>
    <w:rsid w:val="00881287"/>
    <w:rsid w:val="00884A8A"/>
    <w:rsid w:val="00884F02"/>
    <w:rsid w:val="00890052"/>
    <w:rsid w:val="00890A93"/>
    <w:rsid w:val="0089173A"/>
    <w:rsid w:val="00895025"/>
    <w:rsid w:val="008976B2"/>
    <w:rsid w:val="008A01A7"/>
    <w:rsid w:val="008A1448"/>
    <w:rsid w:val="008A58B7"/>
    <w:rsid w:val="008A7280"/>
    <w:rsid w:val="008B393D"/>
    <w:rsid w:val="008B6EB1"/>
    <w:rsid w:val="008C0258"/>
    <w:rsid w:val="008C19C9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2528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10C4B"/>
    <w:rsid w:val="00912DCE"/>
    <w:rsid w:val="00912E10"/>
    <w:rsid w:val="0091771E"/>
    <w:rsid w:val="00926AE2"/>
    <w:rsid w:val="009323E9"/>
    <w:rsid w:val="00933CEB"/>
    <w:rsid w:val="00936D26"/>
    <w:rsid w:val="00944227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21FA"/>
    <w:rsid w:val="009F245C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820A8"/>
    <w:rsid w:val="00A86FE8"/>
    <w:rsid w:val="00A8792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504C"/>
    <w:rsid w:val="00AA57C3"/>
    <w:rsid w:val="00AA6102"/>
    <w:rsid w:val="00AB1BF3"/>
    <w:rsid w:val="00AB2860"/>
    <w:rsid w:val="00AB36CE"/>
    <w:rsid w:val="00AB414E"/>
    <w:rsid w:val="00AB4928"/>
    <w:rsid w:val="00AB6B6C"/>
    <w:rsid w:val="00AC14B5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7C99"/>
    <w:rsid w:val="00C020B2"/>
    <w:rsid w:val="00C04A06"/>
    <w:rsid w:val="00C058F3"/>
    <w:rsid w:val="00C0643F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1B07"/>
    <w:rsid w:val="00CE2490"/>
    <w:rsid w:val="00CE2AEB"/>
    <w:rsid w:val="00CE352C"/>
    <w:rsid w:val="00CE613B"/>
    <w:rsid w:val="00CE7B0C"/>
    <w:rsid w:val="00CF5CE5"/>
    <w:rsid w:val="00D00EC1"/>
    <w:rsid w:val="00D01993"/>
    <w:rsid w:val="00D0204F"/>
    <w:rsid w:val="00D03EA1"/>
    <w:rsid w:val="00D0514D"/>
    <w:rsid w:val="00D05A16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47A7"/>
    <w:rsid w:val="00D46415"/>
    <w:rsid w:val="00D501C0"/>
    <w:rsid w:val="00D5364A"/>
    <w:rsid w:val="00D54E6B"/>
    <w:rsid w:val="00D56720"/>
    <w:rsid w:val="00D6772D"/>
    <w:rsid w:val="00D72355"/>
    <w:rsid w:val="00D7434F"/>
    <w:rsid w:val="00D753E0"/>
    <w:rsid w:val="00D85389"/>
    <w:rsid w:val="00D8599E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7B27"/>
    <w:rsid w:val="00DD012E"/>
    <w:rsid w:val="00DD4678"/>
    <w:rsid w:val="00DD57CC"/>
    <w:rsid w:val="00DD5CC2"/>
    <w:rsid w:val="00DE1DA2"/>
    <w:rsid w:val="00DE2E42"/>
    <w:rsid w:val="00DE370B"/>
    <w:rsid w:val="00DE4A51"/>
    <w:rsid w:val="00DF4CB1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6A05"/>
    <w:rsid w:val="00E3337F"/>
    <w:rsid w:val="00E40B30"/>
    <w:rsid w:val="00E41818"/>
    <w:rsid w:val="00E47CE3"/>
    <w:rsid w:val="00E56282"/>
    <w:rsid w:val="00E70CED"/>
    <w:rsid w:val="00E72CEA"/>
    <w:rsid w:val="00E73D1E"/>
    <w:rsid w:val="00E764DD"/>
    <w:rsid w:val="00E8384A"/>
    <w:rsid w:val="00E90375"/>
    <w:rsid w:val="00E9043B"/>
    <w:rsid w:val="00E9548B"/>
    <w:rsid w:val="00E95EEE"/>
    <w:rsid w:val="00E9704B"/>
    <w:rsid w:val="00EA22ED"/>
    <w:rsid w:val="00EA4051"/>
    <w:rsid w:val="00EB0160"/>
    <w:rsid w:val="00EB42A0"/>
    <w:rsid w:val="00EB59B6"/>
    <w:rsid w:val="00EB6107"/>
    <w:rsid w:val="00EC2676"/>
    <w:rsid w:val="00EC3D72"/>
    <w:rsid w:val="00ED1EF0"/>
    <w:rsid w:val="00ED31B7"/>
    <w:rsid w:val="00ED33D6"/>
    <w:rsid w:val="00ED52A7"/>
    <w:rsid w:val="00ED62C9"/>
    <w:rsid w:val="00ED62E1"/>
    <w:rsid w:val="00ED6C7A"/>
    <w:rsid w:val="00EE34A4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3E95"/>
    <w:rsid w:val="00F8154F"/>
    <w:rsid w:val="00F819A5"/>
    <w:rsid w:val="00F81B6C"/>
    <w:rsid w:val="00F82DA4"/>
    <w:rsid w:val="00F856B4"/>
    <w:rsid w:val="00F90021"/>
    <w:rsid w:val="00F944A4"/>
    <w:rsid w:val="00FA060D"/>
    <w:rsid w:val="00FA0648"/>
    <w:rsid w:val="00FA0E32"/>
    <w:rsid w:val="00FA2C09"/>
    <w:rsid w:val="00FA2D34"/>
    <w:rsid w:val="00FA5061"/>
    <w:rsid w:val="00FA56D9"/>
    <w:rsid w:val="00FB132C"/>
    <w:rsid w:val="00FB1D86"/>
    <w:rsid w:val="00FB517A"/>
    <w:rsid w:val="00FB5C9E"/>
    <w:rsid w:val="00FC0F29"/>
    <w:rsid w:val="00FC200D"/>
    <w:rsid w:val="00FC5045"/>
    <w:rsid w:val="00FD4306"/>
    <w:rsid w:val="00FD777A"/>
    <w:rsid w:val="00FE1871"/>
    <w:rsid w:val="00FE2FFA"/>
    <w:rsid w:val="00FF0196"/>
    <w:rsid w:val="00FF0C6A"/>
    <w:rsid w:val="00FF1614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7D25-3CFF-4B10-8F18-9A93F7DD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8378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12</cp:revision>
  <cp:lastPrinted>2020-01-24T07:23:00Z</cp:lastPrinted>
  <dcterms:created xsi:type="dcterms:W3CDTF">2020-01-13T13:28:00Z</dcterms:created>
  <dcterms:modified xsi:type="dcterms:W3CDTF">2020-01-24T07:23:00Z</dcterms:modified>
</cp:coreProperties>
</file>